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3" w:type="dxa"/>
        <w:jc w:val="center"/>
        <w:tblLayout w:type="fixed"/>
        <w:tblLook w:val="00A0" w:firstRow="1" w:lastRow="0" w:firstColumn="1" w:lastColumn="0" w:noHBand="0" w:noVBand="0"/>
      </w:tblPr>
      <w:tblGrid>
        <w:gridCol w:w="2254"/>
        <w:gridCol w:w="1832"/>
        <w:gridCol w:w="2326"/>
        <w:gridCol w:w="1619"/>
        <w:gridCol w:w="1832"/>
      </w:tblGrid>
      <w:tr w:rsidR="001E748A" w:rsidRPr="001F7202">
        <w:trPr>
          <w:trHeight w:val="681"/>
          <w:jc w:val="center"/>
        </w:trPr>
        <w:tc>
          <w:tcPr>
            <w:tcW w:w="2254" w:type="dxa"/>
          </w:tcPr>
          <w:p w:rsidR="001E748A" w:rsidRPr="00605EBA" w:rsidRDefault="008F6C5E" w:rsidP="00605EBA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it-IT"/>
              </w:rPr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2.4pt;margin-top:.05pt;width:47.7pt;height:45pt;z-index:251657728">
                  <v:imagedata r:id="rId6" o:title=""/>
                  <w10:wrap type="square"/>
                </v:shape>
                <o:OLEObject Type="Embed" ProgID="Unknown" ShapeID="_x0000_s1026" DrawAspect="Content" ObjectID="_1541835399" r:id="rId7"/>
              </w:pict>
            </w:r>
          </w:p>
        </w:tc>
        <w:tc>
          <w:tcPr>
            <w:tcW w:w="1832" w:type="dxa"/>
          </w:tcPr>
          <w:p w:rsidR="001E748A" w:rsidRPr="00605EBA" w:rsidRDefault="001E748A" w:rsidP="00605EBA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326" w:type="dxa"/>
          </w:tcPr>
          <w:p w:rsidR="001E748A" w:rsidRPr="00605EBA" w:rsidRDefault="00244B4A" w:rsidP="00605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it-IT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-4445</wp:posOffset>
                  </wp:positionV>
                  <wp:extent cx="542925" cy="581025"/>
                  <wp:effectExtent l="0" t="0" r="9525" b="952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9" w:type="dxa"/>
          </w:tcPr>
          <w:p w:rsidR="001E748A" w:rsidRPr="00605EBA" w:rsidRDefault="001E748A" w:rsidP="00605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32" w:type="dxa"/>
          </w:tcPr>
          <w:p w:rsidR="001E748A" w:rsidRPr="00605EBA" w:rsidRDefault="00244B4A" w:rsidP="00605EBA">
            <w:pPr>
              <w:spacing w:after="0" w:line="240" w:lineRule="atLeast"/>
              <w:ind w:right="-250"/>
              <w:jc w:val="center"/>
              <w:rPr>
                <w:rFonts w:ascii="Times New Roman" w:hAnsi="Times New Roman" w:cs="Times New Roman"/>
                <w:noProof/>
                <w:lang w:eastAsia="it-IT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-4445</wp:posOffset>
                  </wp:positionV>
                  <wp:extent cx="571500" cy="588010"/>
                  <wp:effectExtent l="0" t="0" r="0" b="254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8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748A" w:rsidRPr="001F7202">
        <w:trPr>
          <w:trHeight w:val="3350"/>
          <w:jc w:val="center"/>
        </w:trPr>
        <w:tc>
          <w:tcPr>
            <w:tcW w:w="9863" w:type="dxa"/>
            <w:gridSpan w:val="5"/>
          </w:tcPr>
          <w:p w:rsidR="001E748A" w:rsidRPr="00E05F5B" w:rsidRDefault="001E748A" w:rsidP="00C94149">
            <w:pPr>
              <w:spacing w:line="360" w:lineRule="auto"/>
              <w:ind w:left="212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REPUBBLICA ITALIANA  -  </w:t>
            </w:r>
            <w:r w:rsidRPr="00E05F5B">
              <w:rPr>
                <w:b/>
                <w:bCs/>
                <w:sz w:val="16"/>
                <w:szCs w:val="16"/>
              </w:rPr>
              <w:t>REGIONE    SICILIANA</w:t>
            </w:r>
          </w:p>
          <w:p w:rsidR="001E748A" w:rsidRDefault="001E748A" w:rsidP="00C941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ISTITUTO D’ISTRUZIONE SECONDARIA SUPERIORE                                </w:t>
            </w:r>
            <w:r w:rsidRPr="009B24BC">
              <w:rPr>
                <w:b/>
                <w:bCs/>
                <w:sz w:val="32"/>
                <w:szCs w:val="32"/>
              </w:rPr>
              <w:t xml:space="preserve">  “CIPOLLA</w:t>
            </w:r>
            <w:r>
              <w:rPr>
                <w:b/>
                <w:bCs/>
                <w:sz w:val="32"/>
                <w:szCs w:val="32"/>
              </w:rPr>
              <w:t xml:space="preserve"> – PANTALEO - GENTILE</w:t>
            </w:r>
            <w:r w:rsidRPr="009B24BC">
              <w:rPr>
                <w:b/>
                <w:bCs/>
                <w:sz w:val="32"/>
                <w:szCs w:val="32"/>
              </w:rPr>
              <w:t>”</w:t>
            </w:r>
          </w:p>
          <w:p w:rsidR="001E748A" w:rsidRPr="00E05F5B" w:rsidRDefault="001E748A" w:rsidP="00C9414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>
              <w:t xml:space="preserve">                                 </w:t>
            </w:r>
            <w:proofErr w:type="spellStart"/>
            <w:r w:rsidRPr="00E05F5B">
              <w:rPr>
                <w:b/>
                <w:bCs/>
              </w:rPr>
              <w:t>P.le</w:t>
            </w:r>
            <w:proofErr w:type="spellEnd"/>
            <w:r w:rsidRPr="00E05F5B">
              <w:rPr>
                <w:b/>
                <w:bCs/>
              </w:rPr>
              <w:t xml:space="preserve"> Placido  </w:t>
            </w:r>
            <w:proofErr w:type="spellStart"/>
            <w:r w:rsidRPr="00E05F5B">
              <w:rPr>
                <w:b/>
                <w:bCs/>
              </w:rPr>
              <w:t>Rizzotto</w:t>
            </w:r>
            <w:proofErr w:type="spellEnd"/>
            <w:r w:rsidRPr="00E05F5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9E172C">
              <w:rPr>
                <w:b/>
                <w:bCs/>
                <w:sz w:val="20"/>
                <w:szCs w:val="20"/>
              </w:rPr>
              <w:sym w:font="Webdings" w:char="F0C9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E172C">
              <w:rPr>
                <w:b/>
                <w:bCs/>
                <w:sz w:val="20"/>
                <w:szCs w:val="20"/>
              </w:rPr>
              <w:t xml:space="preserve">Tel.  0924-901344      </w:t>
            </w:r>
            <w:r w:rsidRPr="009E172C">
              <w:rPr>
                <w:b/>
                <w:bCs/>
                <w:sz w:val="20"/>
                <w:szCs w:val="20"/>
              </w:rPr>
              <w:sym w:font="Wingdings 2" w:char="F037"/>
            </w:r>
            <w:r w:rsidRPr="009E172C">
              <w:rPr>
                <w:b/>
                <w:bCs/>
                <w:sz w:val="20"/>
                <w:szCs w:val="20"/>
              </w:rPr>
              <w:t xml:space="preserve"> Fax. 0924- </w:t>
            </w:r>
            <w:r>
              <w:rPr>
                <w:b/>
                <w:bCs/>
                <w:sz w:val="20"/>
                <w:szCs w:val="20"/>
              </w:rPr>
              <w:t>934233</w:t>
            </w:r>
          </w:p>
          <w:p w:rsidR="001E748A" w:rsidRDefault="001E748A" w:rsidP="00C941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-  Posta certificata</w:t>
            </w:r>
            <w:r w:rsidRPr="009E172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hyperlink r:id="rId10" w:history="1">
              <w:r w:rsidRPr="00E31AD8">
                <w:rPr>
                  <w:rStyle w:val="Collegamentoipertestuale"/>
                  <w:rFonts w:cs="Calibri"/>
                  <w:b/>
                  <w:bCs/>
                  <w:sz w:val="20"/>
                  <w:szCs w:val="20"/>
                </w:rPr>
                <w:t>TPIS032001@pec.istruzione.it</w:t>
              </w:r>
            </w:hyperlink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9E172C">
              <w:rPr>
                <w:b/>
                <w:bCs/>
                <w:sz w:val="20"/>
                <w:szCs w:val="20"/>
              </w:rPr>
              <w:t>E-mail</w:t>
            </w:r>
            <w:r>
              <w:rPr>
                <w:b/>
                <w:bCs/>
                <w:sz w:val="20"/>
                <w:szCs w:val="20"/>
              </w:rPr>
              <w:t xml:space="preserve">: iiss-cip-pant-gent@libero.it  </w:t>
            </w:r>
          </w:p>
          <w:p w:rsidR="001E748A" w:rsidRDefault="001E748A" w:rsidP="00C941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- E-mail Ministeriale: </w:t>
            </w:r>
            <w:hyperlink r:id="rId11" w:history="1">
              <w:r w:rsidRPr="00E31AD8">
                <w:rPr>
                  <w:rStyle w:val="Collegamentoipertestuale"/>
                  <w:rFonts w:cs="Calibri"/>
                  <w:b/>
                  <w:bCs/>
                  <w:sz w:val="20"/>
                  <w:szCs w:val="20"/>
                </w:rPr>
                <w:t>TPIS032001@istruzione.it</w:t>
              </w:r>
            </w:hyperlink>
          </w:p>
          <w:p w:rsidR="001E748A" w:rsidRDefault="001E748A" w:rsidP="00C94149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tab/>
            </w:r>
            <w:r>
              <w:tab/>
              <w:t xml:space="preserve">                       </w:t>
            </w:r>
            <w:r w:rsidRPr="009E172C">
              <w:t>C.F</w:t>
            </w:r>
            <w:r>
              <w:t>. 90021080818</w:t>
            </w:r>
            <w:r w:rsidRPr="009E172C">
              <w:t xml:space="preserve"> </w:t>
            </w:r>
            <w:r>
              <w:t xml:space="preserve">    </w:t>
            </w:r>
            <w:r w:rsidRPr="00E05F5B">
              <w:rPr>
                <w:sz w:val="28"/>
                <w:szCs w:val="28"/>
              </w:rPr>
              <w:t>91022 CASTELVETRANO (T</w:t>
            </w:r>
            <w:r>
              <w:rPr>
                <w:sz w:val="28"/>
                <w:szCs w:val="28"/>
              </w:rPr>
              <w:t>P</w:t>
            </w:r>
          </w:p>
          <w:p w:rsidR="001E748A" w:rsidRPr="00C94149" w:rsidRDefault="001E748A" w:rsidP="00605EBA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</w:tr>
    </w:tbl>
    <w:p w:rsidR="001E748A" w:rsidRDefault="001E748A" w:rsidP="006D5560">
      <w:pPr>
        <w:rPr>
          <w:rFonts w:ascii="Times-Bold" w:hAnsi="Times-Bold" w:cs="Times-Bold"/>
          <w:b/>
          <w:bCs/>
          <w:sz w:val="24"/>
          <w:szCs w:val="24"/>
        </w:rPr>
      </w:pPr>
    </w:p>
    <w:p w:rsidR="001E748A" w:rsidRDefault="001E748A" w:rsidP="006D556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TITOLO DEL PROGETTO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8"/>
      </w:tblGrid>
      <w:tr w:rsidR="001E748A" w:rsidRPr="001F7202" w:rsidTr="006D5560">
        <w:tc>
          <w:tcPr>
            <w:tcW w:w="9648" w:type="dxa"/>
          </w:tcPr>
          <w:p w:rsidR="001E748A" w:rsidRPr="001F7202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</w:t>
            </w: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1E748A" w:rsidRPr="00D537C4" w:rsidRDefault="001E748A" w:rsidP="00B93CC5">
      <w:pPr>
        <w:tabs>
          <w:tab w:val="left" w:pos="24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1E748A" w:rsidRPr="004D23CA" w:rsidRDefault="001E748A" w:rsidP="004D23C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4D23CA">
        <w:rPr>
          <w:rFonts w:ascii="Times-Bold" w:hAnsi="Times-Bold" w:cs="Times-Bold"/>
          <w:b/>
          <w:bCs/>
          <w:sz w:val="24"/>
          <w:szCs w:val="24"/>
        </w:rPr>
        <w:t>DATI DELL’ISTITUTO CHE PRESENTA IL PROGETTO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1E748A" w:rsidRPr="001F7202">
        <w:tc>
          <w:tcPr>
            <w:tcW w:w="9778" w:type="dxa"/>
          </w:tcPr>
          <w:p w:rsidR="001E748A" w:rsidRPr="001F7202" w:rsidRDefault="001E748A" w:rsidP="001F7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Istituto: I..I.S.S. “</w:t>
            </w:r>
            <w:r>
              <w:rPr>
                <w:rFonts w:ascii="Times-Roman" w:hAnsi="Times-Roman" w:cs="Times-Roman"/>
                <w:sz w:val="24"/>
                <w:szCs w:val="24"/>
              </w:rPr>
              <w:t>Cipolla – Pantaleo - Gentile</w:t>
            </w:r>
            <w:r w:rsidRPr="001F7202">
              <w:rPr>
                <w:rFonts w:ascii="Times-Roman" w:hAnsi="Times-Roman" w:cs="Times-Roman"/>
                <w:sz w:val="24"/>
                <w:szCs w:val="24"/>
              </w:rPr>
              <w:t>”</w:t>
            </w: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Codice </w:t>
            </w:r>
            <w:proofErr w:type="spellStart"/>
            <w:r>
              <w:rPr>
                <w:rFonts w:ascii="Times-Roman" w:hAnsi="Times-Roman" w:cs="Times-Roman"/>
                <w:sz w:val="24"/>
                <w:szCs w:val="24"/>
              </w:rPr>
              <w:t>Mecc</w:t>
            </w:r>
            <w:proofErr w:type="spellEnd"/>
            <w:r>
              <w:rPr>
                <w:rFonts w:ascii="Times-Roman" w:hAnsi="Times-Roman" w:cs="Times-Roman"/>
                <w:sz w:val="24"/>
                <w:szCs w:val="24"/>
              </w:rPr>
              <w:t>.: TPIS032001</w:t>
            </w:r>
          </w:p>
          <w:p w:rsidR="001E748A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 xml:space="preserve">Indirizzo: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Piazzale Placido </w:t>
            </w:r>
            <w:proofErr w:type="spellStart"/>
            <w:r>
              <w:rPr>
                <w:rFonts w:ascii="Times-Roman" w:hAnsi="Times-Roman" w:cs="Times-Roman"/>
                <w:sz w:val="24"/>
                <w:szCs w:val="24"/>
              </w:rPr>
              <w:t>Rizzotto</w:t>
            </w:r>
            <w:proofErr w:type="spellEnd"/>
            <w:r>
              <w:rPr>
                <w:rFonts w:ascii="Times-Roman" w:hAnsi="Times-Roman" w:cs="Times-Roman"/>
                <w:sz w:val="24"/>
                <w:szCs w:val="24"/>
              </w:rPr>
              <w:t xml:space="preserve">, 1 </w:t>
            </w: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Tel.: 092</w:t>
            </w:r>
            <w:r>
              <w:rPr>
                <w:rFonts w:ascii="Times-Roman" w:hAnsi="Times-Roman" w:cs="Times-Roman"/>
                <w:sz w:val="24"/>
                <w:szCs w:val="24"/>
              </w:rPr>
              <w:t>4</w:t>
            </w:r>
            <w:r w:rsidRPr="001F7202">
              <w:rPr>
                <w:rFonts w:ascii="Times-Roman" w:hAnsi="Times-Roman" w:cs="Times-Roman"/>
                <w:sz w:val="24"/>
                <w:szCs w:val="24"/>
              </w:rPr>
              <w:t>-9</w:t>
            </w:r>
            <w:r>
              <w:rPr>
                <w:rFonts w:ascii="Times-Roman" w:hAnsi="Times-Roman" w:cs="Times-Roman"/>
                <w:sz w:val="24"/>
                <w:szCs w:val="24"/>
              </w:rPr>
              <w:t>01344     fax 0923-934233</w:t>
            </w:r>
            <w:r w:rsidRPr="001F7202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 xml:space="preserve">e- mail </w:t>
            </w:r>
            <w:hyperlink r:id="rId12" w:history="1">
              <w:r w:rsidRPr="00FB6903">
                <w:rPr>
                  <w:rStyle w:val="Collegamentoipertestuale"/>
                  <w:rFonts w:ascii="Times-Roman" w:hAnsi="Times-Roman" w:cs="Times-Roman"/>
                  <w:sz w:val="24"/>
                  <w:szCs w:val="24"/>
                </w:rPr>
                <w:t>tpis032001@istruzione.it</w:t>
              </w:r>
            </w:hyperlink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Dirigente Scolastico</w:t>
            </w:r>
            <w:r>
              <w:rPr>
                <w:rFonts w:ascii="Times-Roman" w:hAnsi="Times-Roman" w:cs="Times-Roman"/>
                <w:sz w:val="24"/>
                <w:szCs w:val="24"/>
              </w:rPr>
              <w:t>: dott.ssa Gaetana</w:t>
            </w:r>
            <w:r w:rsidRPr="001F7202">
              <w:rPr>
                <w:rFonts w:ascii="Times-Roman" w:hAnsi="Times-Roman" w:cs="Times-Roman"/>
                <w:sz w:val="24"/>
                <w:szCs w:val="24"/>
              </w:rPr>
              <w:t xml:space="preserve"> Maria </w:t>
            </w:r>
            <w:r>
              <w:rPr>
                <w:rFonts w:ascii="Times-Roman" w:hAnsi="Times-Roman" w:cs="Times-Roman"/>
                <w:sz w:val="24"/>
                <w:szCs w:val="24"/>
              </w:rPr>
              <w:t>Barresi</w:t>
            </w: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1E748A" w:rsidRPr="00D537C4" w:rsidRDefault="001E748A" w:rsidP="00B93C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1E748A" w:rsidRPr="004D23CA" w:rsidRDefault="001E748A" w:rsidP="004D23C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4D23CA">
        <w:rPr>
          <w:rFonts w:ascii="Times-Bold" w:hAnsi="Times-Bold" w:cs="Times-Bold"/>
          <w:b/>
          <w:bCs/>
          <w:sz w:val="24"/>
          <w:szCs w:val="24"/>
        </w:rPr>
        <w:t>ISTITUTI SCOLASTICI ADERENTI ALLA EVENTUALE RETE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1E748A" w:rsidRPr="001F7202" w:rsidTr="006D5560">
        <w:trPr>
          <w:trHeight w:val="704"/>
        </w:trPr>
        <w:tc>
          <w:tcPr>
            <w:tcW w:w="4889" w:type="dxa"/>
          </w:tcPr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 xml:space="preserve">Istituto </w:t>
            </w:r>
          </w:p>
        </w:tc>
        <w:tc>
          <w:tcPr>
            <w:tcW w:w="4889" w:type="dxa"/>
          </w:tcPr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Codice Meccanografico</w:t>
            </w:r>
          </w:p>
          <w:p w:rsidR="001E748A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1E748A" w:rsidRPr="00D537C4" w:rsidRDefault="001E748A" w:rsidP="00B93C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1E748A" w:rsidRPr="004D23CA" w:rsidRDefault="001E748A" w:rsidP="004D23C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4D23CA">
        <w:rPr>
          <w:rFonts w:ascii="Times-Bold" w:hAnsi="Times-Bold" w:cs="Times-Bold"/>
          <w:b/>
          <w:bCs/>
          <w:sz w:val="24"/>
          <w:szCs w:val="24"/>
        </w:rPr>
        <w:t>IMPRESE / ASSOCIAZIONI DI CATEGORIA, PARTNER PUBBLICI, PRIVATI E</w:t>
      </w: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TERZO SETTORE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889"/>
      </w:tblGrid>
      <w:tr w:rsidR="001E748A" w:rsidRPr="001F7202">
        <w:tc>
          <w:tcPr>
            <w:tcW w:w="4639" w:type="dxa"/>
          </w:tcPr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Denominazione</w:t>
            </w:r>
          </w:p>
          <w:p w:rsidR="001E748A" w:rsidRPr="001F7202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Indirizzo</w:t>
            </w:r>
          </w:p>
          <w:p w:rsidR="001E748A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 </w:t>
            </w:r>
          </w:p>
          <w:p w:rsidR="001E748A" w:rsidRPr="006D5560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</w:tbl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1E748A" w:rsidRPr="004D23CA" w:rsidRDefault="001E748A" w:rsidP="004D23C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4D23CA">
        <w:rPr>
          <w:rFonts w:ascii="Times-Bold" w:hAnsi="Times-Bold" w:cs="Times-Bold"/>
          <w:b/>
          <w:bCs/>
          <w:sz w:val="24"/>
          <w:szCs w:val="24"/>
        </w:rPr>
        <w:t>ALTRI PARTNER ESTERNI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1E748A" w:rsidRPr="001F7202">
        <w:tc>
          <w:tcPr>
            <w:tcW w:w="4889" w:type="dxa"/>
          </w:tcPr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Denominazione</w:t>
            </w: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1E748A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Indirizzo</w:t>
            </w: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6. ABSTRACT DEL PROGETTO (CONTESTO DI PARTENZA, OBIETTIVI E FINALITA’</w:t>
      </w: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IN COERENZA CON I BISOGNI FORMATIVI DEL TERRITORIO, DESTINATARI,</w:t>
      </w: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ATTIVITA’, RISULTATI E IMPATTO)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1E748A" w:rsidRPr="001F7202">
        <w:tc>
          <w:tcPr>
            <w:tcW w:w="9778" w:type="dxa"/>
          </w:tcPr>
          <w:p w:rsidR="001E748A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55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1E748A" w:rsidRPr="001F7202" w:rsidRDefault="001E748A" w:rsidP="00F47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7. STRUTTURA ORGANIZZATIVA, ORGANI E RISORSE UMANE COINVOLTI, IN</w:t>
      </w: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PARTICOLARE DESCRIVERE IN DETTAGLIO </w:t>
      </w: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1E748A" w:rsidRPr="00206789" w:rsidRDefault="001E748A" w:rsidP="00B93CC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206789">
        <w:rPr>
          <w:rFonts w:ascii="Times-Roman" w:hAnsi="Times-Roman" w:cs="Times-Roman"/>
          <w:sz w:val="24"/>
          <w:szCs w:val="24"/>
        </w:rPr>
        <w:t>STUDENTI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1E748A" w:rsidRPr="001F7202">
        <w:tc>
          <w:tcPr>
            <w:tcW w:w="9778" w:type="dxa"/>
          </w:tcPr>
          <w:p w:rsidR="001E748A" w:rsidRPr="0016282C" w:rsidRDefault="001E748A" w:rsidP="003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 New Roman"/>
                <w:sz w:val="24"/>
                <w:szCs w:val="24"/>
              </w:rPr>
            </w:pPr>
            <w:r w:rsidRPr="0016282C">
              <w:rPr>
                <w:rFonts w:ascii="Times-Roman" w:hAnsi="Times-Roman" w:cs="Times New Roman"/>
                <w:sz w:val="24"/>
                <w:szCs w:val="24"/>
              </w:rPr>
              <w:t xml:space="preserve">Alunni coinvolti    </w:t>
            </w:r>
          </w:p>
          <w:p w:rsidR="008F6C5E" w:rsidRDefault="008F6C5E" w:rsidP="003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 New Roman"/>
                <w:sz w:val="24"/>
                <w:szCs w:val="24"/>
              </w:rPr>
            </w:pPr>
            <w:r>
              <w:rPr>
                <w:rFonts w:ascii="Times-Roman" w:hAnsi="Times-Roman" w:cs="Times New Roman"/>
                <w:sz w:val="24"/>
                <w:szCs w:val="24"/>
              </w:rPr>
              <w:t xml:space="preserve"> </w:t>
            </w:r>
          </w:p>
          <w:p w:rsidR="001E748A" w:rsidRPr="0016282C" w:rsidRDefault="001E748A" w:rsidP="003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 New Roman"/>
                <w:sz w:val="24"/>
                <w:szCs w:val="24"/>
              </w:rPr>
            </w:pPr>
            <w:r w:rsidRPr="0016282C">
              <w:rPr>
                <w:rFonts w:ascii="Times-Roman" w:hAnsi="Times-Roman" w:cs="Times New Roman"/>
                <w:sz w:val="24"/>
                <w:szCs w:val="24"/>
              </w:rPr>
              <w:t xml:space="preserve">. </w:t>
            </w:r>
          </w:p>
          <w:p w:rsidR="001E748A" w:rsidRPr="0016282C" w:rsidRDefault="001E748A" w:rsidP="003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 New Roman"/>
                <w:sz w:val="24"/>
                <w:szCs w:val="24"/>
              </w:rPr>
            </w:pPr>
            <w:r w:rsidRPr="0016282C">
              <w:rPr>
                <w:rFonts w:ascii="Times-Roman" w:hAnsi="Times-Roman" w:cs="Times New Roman"/>
                <w:sz w:val="24"/>
                <w:szCs w:val="24"/>
              </w:rPr>
              <w:t xml:space="preserve">                              </w:t>
            </w:r>
          </w:p>
          <w:p w:rsidR="001E748A" w:rsidRPr="0016282C" w:rsidRDefault="001E748A" w:rsidP="003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 New Roman"/>
                <w:sz w:val="24"/>
                <w:szCs w:val="24"/>
              </w:rPr>
            </w:pPr>
            <w:r w:rsidRPr="0016282C">
              <w:rPr>
                <w:rFonts w:ascii="Times-Roman" w:hAnsi="Times-Roman" w:cs="Times New Roman"/>
                <w:sz w:val="24"/>
                <w:szCs w:val="24"/>
              </w:rPr>
              <w:t xml:space="preserve">  Totale alunni coinvolti n. </w:t>
            </w:r>
          </w:p>
          <w:p w:rsidR="001E748A" w:rsidRPr="003619DD" w:rsidRDefault="001E748A" w:rsidP="003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8"/>
                <w:szCs w:val="28"/>
              </w:rPr>
            </w:pPr>
          </w:p>
        </w:tc>
      </w:tr>
    </w:tbl>
    <w:p w:rsidR="001E748A" w:rsidRPr="00206789" w:rsidRDefault="001E748A" w:rsidP="00B93C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24"/>
          <w:szCs w:val="24"/>
        </w:rPr>
      </w:pPr>
    </w:p>
    <w:p w:rsidR="001E748A" w:rsidRPr="00206789" w:rsidRDefault="001E748A" w:rsidP="00B93CC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206789">
        <w:rPr>
          <w:rFonts w:ascii="Times-Roman" w:hAnsi="Times-Roman" w:cs="Times-Roman"/>
          <w:sz w:val="24"/>
          <w:szCs w:val="24"/>
        </w:rPr>
        <w:t>COMPOSIZIONE DEL CTS/ CS –DIPARTIMENTO/I COINVOLTO/I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1E748A" w:rsidRPr="001F7202">
        <w:tc>
          <w:tcPr>
            <w:tcW w:w="9778" w:type="dxa"/>
          </w:tcPr>
          <w:p w:rsidR="001E748A" w:rsidRPr="001F7202" w:rsidRDefault="001E748A" w:rsidP="001F7202">
            <w:pPr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Il CS (Comitato </w:t>
            </w:r>
            <w:r w:rsidRPr="001F7202">
              <w:rPr>
                <w:rFonts w:ascii="Times-Roman" w:hAnsi="Times-Roman" w:cs="Times-Roman"/>
                <w:sz w:val="24"/>
                <w:szCs w:val="24"/>
              </w:rPr>
              <w:t>Scientifico) è composto da:</w:t>
            </w:r>
          </w:p>
          <w:p w:rsidR="001E748A" w:rsidRPr="001F7202" w:rsidRDefault="001E748A" w:rsidP="001F7202">
            <w:pPr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Dirigente Scolasti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co: prof.ssa Gaetana Maria Barresi                                            </w:t>
            </w:r>
            <w:r w:rsidRPr="001F7202">
              <w:rPr>
                <w:rFonts w:ascii="Times-Roman" w:hAnsi="Times-Roman" w:cs="Times-Roman"/>
                <w:sz w:val="24"/>
                <w:szCs w:val="24"/>
              </w:rPr>
              <w:t>Referente Alterna</w:t>
            </w:r>
            <w:r>
              <w:rPr>
                <w:rFonts w:ascii="Times-Roman" w:hAnsi="Times-Roman" w:cs="Times-Roman"/>
                <w:sz w:val="24"/>
                <w:szCs w:val="24"/>
              </w:rPr>
              <w:t>nza Scuola Lavoro:</w:t>
            </w:r>
            <w:r w:rsidR="00244B4A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="008F6C5E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  <w:p w:rsidR="001E748A" w:rsidRDefault="001E748A" w:rsidP="001F7202">
            <w:pPr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Tutor aziendale (designato </w:t>
            </w:r>
            <w:r w:rsidR="008F6C5E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)</w:t>
            </w:r>
            <w:r w:rsidRPr="001F7202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="008F6C5E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  <w:p w:rsidR="001E748A" w:rsidRPr="001F7202" w:rsidRDefault="001E748A" w:rsidP="001F7202">
            <w:pPr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lastRenderedPageBreak/>
              <w:t>I compiti del C</w:t>
            </w:r>
            <w:r w:rsidRPr="001F7202">
              <w:rPr>
                <w:rFonts w:ascii="Times-Roman" w:hAnsi="Times-Roman" w:cs="Times-Roman"/>
                <w:sz w:val="24"/>
                <w:szCs w:val="24"/>
              </w:rPr>
              <w:t xml:space="preserve">S saranno quelli di: </w:t>
            </w:r>
            <w:r>
              <w:rPr>
                <w:rFonts w:ascii="Times-Roman" w:hAnsi="Times-Roman" w:cs="Times-Roman"/>
                <w:sz w:val="24"/>
                <w:szCs w:val="24"/>
              </w:rPr>
              <w:t>d</w:t>
            </w:r>
            <w:r w:rsidRPr="001F7202">
              <w:rPr>
                <w:rFonts w:ascii="Times-Roman" w:hAnsi="Times-Roman" w:cs="Times-Roman"/>
                <w:sz w:val="24"/>
                <w:szCs w:val="24"/>
              </w:rPr>
              <w:t xml:space="preserve">efinizione degli obiettivi, </w:t>
            </w:r>
            <w:r>
              <w:rPr>
                <w:rFonts w:ascii="Times-Roman" w:hAnsi="Times-Roman" w:cs="Times-Roman"/>
                <w:sz w:val="24"/>
                <w:szCs w:val="24"/>
              </w:rPr>
              <w:t>p</w:t>
            </w:r>
            <w:r w:rsidRPr="001F7202">
              <w:rPr>
                <w:rFonts w:ascii="Times-Roman" w:hAnsi="Times-Roman" w:cs="Times-Roman"/>
                <w:sz w:val="24"/>
                <w:szCs w:val="24"/>
              </w:rPr>
              <w:t>redisposizione di tempi e durata, scelta dei contenuti formativi, definizione dei ruoli di ciascuno</w:t>
            </w:r>
            <w:r>
              <w:rPr>
                <w:rFonts w:ascii="Times-Roman" w:hAnsi="Times-Roman" w:cs="Times-Roman"/>
                <w:sz w:val="24"/>
                <w:szCs w:val="24"/>
              </w:rPr>
              <w:t>.</w:t>
            </w: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1E748A" w:rsidRPr="00206789" w:rsidRDefault="001E748A" w:rsidP="00A44EE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1E748A" w:rsidRPr="00485D01" w:rsidRDefault="001E748A" w:rsidP="00485D0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485D01">
        <w:rPr>
          <w:rFonts w:ascii="Times-Roman" w:hAnsi="Times-Roman" w:cs="Times-Roman"/>
          <w:sz w:val="24"/>
          <w:szCs w:val="24"/>
        </w:rPr>
        <w:t>COMPITI, INIZIATIVE/ATTIVITÀ CHE SVOLGERANNO I CONSIGLI DI CLASSE</w:t>
      </w: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INTERESSATI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1E748A" w:rsidRPr="001F7202">
        <w:tc>
          <w:tcPr>
            <w:tcW w:w="9778" w:type="dxa"/>
          </w:tcPr>
          <w:p w:rsidR="001E748A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 xml:space="preserve">I consigli di classe saranno informati del progetto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a cui prende parte lo studente </w:t>
            </w:r>
            <w:r w:rsidRPr="001F7202">
              <w:rPr>
                <w:rFonts w:ascii="Times-Roman" w:hAnsi="Times-Roman" w:cs="Times-Roman"/>
                <w:sz w:val="24"/>
                <w:szCs w:val="24"/>
              </w:rPr>
              <w:t>e terranno conto delle schede delle competenze raggiunte da ogni singolo allievo, che verranno loro consegnate alla fine del percorso di alternanza sc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uola–lavoro. Tali schede, inoltre, </w:t>
            </w:r>
            <w:r w:rsidRPr="001F7202">
              <w:rPr>
                <w:rFonts w:ascii="Times-Roman" w:hAnsi="Times-Roman" w:cs="Times-Roman"/>
                <w:sz w:val="24"/>
                <w:szCs w:val="24"/>
              </w:rPr>
              <w:t>saranno utilizzate per la certificazione finale delle competenze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. </w:t>
            </w: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1E748A" w:rsidRPr="007E0A48" w:rsidRDefault="001E748A" w:rsidP="0016282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7E0A48">
        <w:rPr>
          <w:rFonts w:ascii="Times-Roman" w:hAnsi="Times-Roman" w:cs="Times-Roman"/>
          <w:sz w:val="24"/>
          <w:szCs w:val="24"/>
        </w:rPr>
        <w:t>COMPITI, INIZIATIVE, ATTIVITÀ CHE I TUTOR</w:t>
      </w:r>
      <w:r>
        <w:rPr>
          <w:rFonts w:ascii="Times-Roman" w:hAnsi="Times-Roman" w:cs="Times-Roman"/>
          <w:sz w:val="24"/>
          <w:szCs w:val="24"/>
        </w:rPr>
        <w:t>ES</w:t>
      </w:r>
      <w:r w:rsidRPr="007E0A48">
        <w:rPr>
          <w:rFonts w:ascii="Times-Roman" w:hAnsi="Times-Roman" w:cs="Times-Roman"/>
          <w:sz w:val="24"/>
          <w:szCs w:val="24"/>
        </w:rPr>
        <w:t xml:space="preserve"> INTERNI ED ESTERN</w:t>
      </w:r>
      <w:r>
        <w:rPr>
          <w:rFonts w:ascii="Times-Roman" w:hAnsi="Times-Roman" w:cs="Times-Roman"/>
          <w:sz w:val="24"/>
          <w:szCs w:val="24"/>
        </w:rPr>
        <w:t>I</w:t>
      </w: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24"/>
          <w:szCs w:val="24"/>
        </w:rPr>
      </w:pPr>
      <w:r w:rsidRPr="00F936EB">
        <w:rPr>
          <w:rFonts w:ascii="Times-Roman" w:hAnsi="Times-Roman" w:cs="Times-Roman"/>
          <w:sz w:val="24"/>
          <w:szCs w:val="24"/>
        </w:rPr>
        <w:t>SVOLGERANNO</w:t>
      </w:r>
      <w:r>
        <w:rPr>
          <w:rFonts w:ascii="Times-Roman" w:hAnsi="Times-Roman" w:cs="Times-Roman"/>
          <w:sz w:val="24"/>
          <w:szCs w:val="24"/>
        </w:rPr>
        <w:t xml:space="preserve"> IN RELAZIONE AL PROGETTO</w:t>
      </w: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1E748A" w:rsidRPr="001F7202">
        <w:tc>
          <w:tcPr>
            <w:tcW w:w="9778" w:type="dxa"/>
          </w:tcPr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TUTOR INTERNO</w:t>
            </w:r>
          </w:p>
          <w:p w:rsidR="001E748A" w:rsidRPr="001F7202" w:rsidRDefault="001E748A" w:rsidP="001F720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elabora, insieme al tutor esterno, il percorso formativo personalizzato sottoscritto dalle parti coinvolte (scuola, struttura ospitante, studente/soggetti esercenti la potestà genitoriale);</w:t>
            </w:r>
          </w:p>
          <w:p w:rsidR="001E748A" w:rsidRPr="001F7202" w:rsidRDefault="001E748A" w:rsidP="001F720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assiste e guida lo studente nel percorso di alternanza e ne verifica, in collaborazione con il tutor esterno, il corretto svolgimento;</w:t>
            </w:r>
          </w:p>
          <w:p w:rsidR="001E748A" w:rsidRPr="001F7202" w:rsidRDefault="001E748A" w:rsidP="001F720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gestisce le relazioni con il contesto in cui si sviluppa l’esperienza di alternanza scuola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1F7202">
              <w:rPr>
                <w:rFonts w:ascii="Times-Roman" w:hAnsi="Times-Roman" w:cs="Times-Roman"/>
                <w:sz w:val="24"/>
                <w:szCs w:val="24"/>
              </w:rPr>
              <w:t>lavoro, rapportandosi con il tutor esterno;</w:t>
            </w:r>
          </w:p>
          <w:p w:rsidR="001E748A" w:rsidRPr="001F7202" w:rsidRDefault="001E748A" w:rsidP="001F720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monitora le attività e affronta le eventuali criticità che dovessero emergere dalle stesse;</w:t>
            </w:r>
          </w:p>
          <w:p w:rsidR="001E748A" w:rsidRPr="001F7202" w:rsidRDefault="001E748A" w:rsidP="001F720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 xml:space="preserve">valuta, comunica e valorizza gli obiettivi raggiunti e le competenze progressivamente sviluppate dallo studente; </w:t>
            </w:r>
          </w:p>
          <w:p w:rsidR="001E748A" w:rsidRPr="001F7202" w:rsidRDefault="001E748A" w:rsidP="001F720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promuove l’attività di valutazione sull’efficacia e la coerenza del percorso di alternanza, da parte dello studente coinvolto;</w:t>
            </w:r>
          </w:p>
          <w:p w:rsidR="001E748A" w:rsidRPr="001F7202" w:rsidRDefault="001E748A" w:rsidP="001F720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informa gli organi scolastici preposti (Dirigente scolastico, Dipartimenti, Collegio dei Docenti, Comitato Scientifico)</w:t>
            </w:r>
            <w:r>
              <w:rPr>
                <w:rFonts w:ascii="Times-Roman" w:hAnsi="Times-Roman" w:cs="Times-Roman"/>
                <w:sz w:val="24"/>
                <w:szCs w:val="24"/>
              </w:rPr>
              <w:t>;</w:t>
            </w:r>
            <w:r w:rsidRPr="001F7202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  <w:p w:rsidR="001E748A" w:rsidRPr="001F7202" w:rsidRDefault="001E748A" w:rsidP="001F720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assiste il Dirigente Scolastico nella redazione della scheda di valutazione sulle strutture con le quali sono state stipulate le convenzioni per l’attività di alternanza, evidenziandone il potenziale formativo e le eventuali difficoltà incontrate nella collaborazione.</w:t>
            </w: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1E748A" w:rsidRPr="001F7202">
        <w:tc>
          <w:tcPr>
            <w:tcW w:w="9778" w:type="dxa"/>
          </w:tcPr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it-IT"/>
              </w:rPr>
            </w:pPr>
            <w:r w:rsidRPr="001F7202">
              <w:rPr>
                <w:rFonts w:ascii="Times-Bold" w:hAnsi="Times-Bold" w:cs="Times-Bold"/>
                <w:b/>
                <w:bCs/>
                <w:sz w:val="24"/>
                <w:szCs w:val="24"/>
              </w:rPr>
              <w:t>TUTOR ESTERN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O</w:t>
            </w:r>
          </w:p>
          <w:p w:rsidR="001E748A" w:rsidRPr="001F7202" w:rsidRDefault="001E748A" w:rsidP="001F720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collabora con il tutor interno alla progettazione, organizzazione e valutazione dell’esperienza di alternanza;</w:t>
            </w:r>
          </w:p>
          <w:p w:rsidR="001E748A" w:rsidRPr="001F7202" w:rsidRDefault="001E748A" w:rsidP="001F720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favorisce l’inserimento dello studente nel contesto operativo, lo affianca e lo assiste nel percorso;</w:t>
            </w:r>
          </w:p>
          <w:p w:rsidR="001E748A" w:rsidRPr="001F7202" w:rsidRDefault="001E748A" w:rsidP="001F720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garantisce l’informazione/formazione dello/i studente/i sui rischi specifici aziendali, nel rispetto delle procedure interne;</w:t>
            </w:r>
          </w:p>
          <w:p w:rsidR="001E748A" w:rsidRPr="001F7202" w:rsidRDefault="001E748A" w:rsidP="00C9516D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pianifica ed organizza le attività in base al progetto formativo, coordinandosi anche con altre figure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1F7202">
              <w:rPr>
                <w:rFonts w:ascii="Times-Roman" w:hAnsi="Times-Roman" w:cs="Times-Roman"/>
                <w:sz w:val="24"/>
                <w:szCs w:val="24"/>
              </w:rPr>
              <w:t>professionali presenti nella struttura ospitante;</w:t>
            </w:r>
          </w:p>
          <w:p w:rsidR="001E748A" w:rsidRPr="001F7202" w:rsidRDefault="001E748A" w:rsidP="00C9516D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646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coinvolge lo studente nel processo di valutazione dell’esperienza;</w:t>
            </w:r>
          </w:p>
          <w:p w:rsidR="001E748A" w:rsidRPr="001F7202" w:rsidRDefault="001E748A" w:rsidP="00C9516D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646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fornisce all’istituzione scolastica gli elementi concordati per valutare le attività dello studente e l’efficacia del processo formativo.</w:t>
            </w: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lastRenderedPageBreak/>
              <w:t>3. Le due figure dei tutor condividono i seguenti compiti:</w:t>
            </w: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a) Predisposizione del percorso formativo personalizzato, anche con riguardo alla disciplina della sicurezza e salute nei luoghi di lavoro. In particolare, il tutor interno dovrà collaborare col tutor formativo esterno al fine dell’individuazione delle attività richieste dal progetto formativo e delle misure di prevenzione necessarie alla tutela dello studente;</w:t>
            </w: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b) controllo della frequenza e dell’attuazione del percorso formativo personalizzato;</w:t>
            </w: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c) raccordo tra le esperienze formative in aula e quella in contesto lavorativo;</w:t>
            </w: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d) elaborazione di un report sull’esperienza svolta e sulle acquisizioni di ciascun allievo, che concorre alla valutazione e alla certificazione delle competenze da parte dei Consiglio di classe;</w:t>
            </w: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 xml:space="preserve">e) verifica del rispetto da parte dello studente degli obblighi propri di ciascun lavoratore di cui all’art. 20 D. </w:t>
            </w:r>
            <w:proofErr w:type="spellStart"/>
            <w:r w:rsidRPr="001F7202">
              <w:rPr>
                <w:rFonts w:ascii="Times-Roman" w:hAnsi="Times-Roman" w:cs="Times-Roman"/>
                <w:sz w:val="24"/>
                <w:szCs w:val="24"/>
              </w:rPr>
              <w:t>Lgs</w:t>
            </w:r>
            <w:proofErr w:type="spellEnd"/>
            <w:r w:rsidRPr="001F7202">
              <w:rPr>
                <w:rFonts w:ascii="Times-Roman" w:hAnsi="Times-Roman" w:cs="Times-Roman"/>
                <w:sz w:val="24"/>
                <w:szCs w:val="24"/>
              </w:rPr>
              <w:t>. 81/2008. In particolare la violazione da parte dello studente degli obblighi richiamati dalla norma citata e dal percorso formativo saranno segnalati dal tutor formativo esterno al tutor interno affinché quest’ultimo possa attivare le azioni necessarie.</w:t>
            </w: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8. RUOLO DELLE STRUTTURE OSPITANTI NELLA FASE DI PROGETTAZIONE E</w:t>
      </w: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DI REALIZZAZIONE DELLE ATTIVITÀ PREVISTE DALLE CONVENZIONI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1E748A" w:rsidRPr="001F7202">
        <w:tc>
          <w:tcPr>
            <w:tcW w:w="9778" w:type="dxa"/>
          </w:tcPr>
          <w:p w:rsidR="001E748A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  <w:p w:rsidR="008F6C5E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9. RISULTATI ATTESI DALL’ESPERIENZA DI ALTERNANZA IN COERENZA</w:t>
      </w: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CON I BISOGNI DEL CONTESTO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1E748A" w:rsidRPr="001F7202">
        <w:tc>
          <w:tcPr>
            <w:tcW w:w="9778" w:type="dxa"/>
          </w:tcPr>
          <w:p w:rsidR="001E748A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  <w:p w:rsidR="008F6C5E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Pr="001F7202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10. AZIONI, FASI E ARTICOLAZIONI DELL’INTERVENTO PROGETTUALE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1E748A" w:rsidRPr="001F7202">
        <w:tc>
          <w:tcPr>
            <w:tcW w:w="9778" w:type="dxa"/>
          </w:tcPr>
          <w:p w:rsidR="001E748A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  <w:p w:rsidR="008F6C5E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Pr="001F7202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11. DEFINIZIONE DEI TEMPI E DEI LUOGHI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1E748A" w:rsidRPr="001F7202">
        <w:tc>
          <w:tcPr>
            <w:tcW w:w="9778" w:type="dxa"/>
          </w:tcPr>
          <w:p w:rsidR="001E748A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  <w:p w:rsidR="008F6C5E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Pr="001F7202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12. INIZIATIVE DI ORIENTAMENTO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1E748A" w:rsidRPr="001F7202">
        <w:tc>
          <w:tcPr>
            <w:tcW w:w="4889" w:type="dxa"/>
          </w:tcPr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Attività previste</w:t>
            </w:r>
          </w:p>
        </w:tc>
        <w:tc>
          <w:tcPr>
            <w:tcW w:w="4889" w:type="dxa"/>
          </w:tcPr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Modalità di svolgimento</w:t>
            </w: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1E748A" w:rsidRPr="001F7202">
        <w:tc>
          <w:tcPr>
            <w:tcW w:w="4889" w:type="dxa"/>
          </w:tcPr>
          <w:p w:rsidR="001E748A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  <w:p w:rsidR="008F6C5E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Pr="001F7202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</w:tcPr>
          <w:p w:rsidR="001E748A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Pr="001F7202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1E748A" w:rsidRPr="001F7202" w:rsidTr="00116401">
        <w:tc>
          <w:tcPr>
            <w:tcW w:w="4889" w:type="dxa"/>
          </w:tcPr>
          <w:p w:rsidR="001E748A" w:rsidRDefault="001E748A" w:rsidP="0011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11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11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Pr="001F7202" w:rsidRDefault="008F6C5E" w:rsidP="0011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E748A" w:rsidRDefault="001E748A" w:rsidP="00116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Pr="001F7202" w:rsidRDefault="008F6C5E" w:rsidP="00116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1E748A" w:rsidRPr="001F7202">
        <w:tc>
          <w:tcPr>
            <w:tcW w:w="4889" w:type="dxa"/>
          </w:tcPr>
          <w:p w:rsidR="001E748A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Pr="001F7202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E748A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Pr="001F7202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13. PERSONALIZZAZIONE DEI PERCORSI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1E748A" w:rsidRPr="001F7202">
        <w:tc>
          <w:tcPr>
            <w:tcW w:w="4889" w:type="dxa"/>
          </w:tcPr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Attività previste</w:t>
            </w:r>
          </w:p>
        </w:tc>
        <w:tc>
          <w:tcPr>
            <w:tcW w:w="4889" w:type="dxa"/>
          </w:tcPr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Modalità di svolgimento</w:t>
            </w: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1E748A" w:rsidRPr="001F7202">
        <w:tc>
          <w:tcPr>
            <w:tcW w:w="4889" w:type="dxa"/>
          </w:tcPr>
          <w:p w:rsidR="001E748A" w:rsidRPr="001F7202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488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1E748A" w:rsidRPr="001F7202">
              <w:trPr>
                <w:trHeight w:val="1073"/>
              </w:trPr>
              <w:tc>
                <w:tcPr>
                  <w:tcW w:w="0" w:type="auto"/>
                </w:tcPr>
                <w:p w:rsidR="001E748A" w:rsidRPr="001F7202" w:rsidRDefault="008F6C5E" w:rsidP="00413E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14. ATTIVITÀ LABORATORIALI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1E748A" w:rsidRPr="001F7202">
        <w:tc>
          <w:tcPr>
            <w:tcW w:w="9778" w:type="dxa"/>
          </w:tcPr>
          <w:p w:rsidR="001E748A" w:rsidRDefault="008F6C5E" w:rsidP="0013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  <w:p w:rsidR="008F6C5E" w:rsidRDefault="008F6C5E" w:rsidP="0013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13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15. UTILIZZO DELLE NUOVE TECNOLOGIE, STRUMENTAZIONI INFORMATICHE,</w:t>
      </w: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NETWORKING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1E748A" w:rsidRPr="001F7202">
        <w:tc>
          <w:tcPr>
            <w:tcW w:w="9778" w:type="dxa"/>
          </w:tcPr>
          <w:p w:rsidR="001E748A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F6C5E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6C5E" w:rsidRPr="001F7202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16. MONITORAGGIO DEL PERCORSO FORMATIVO E DEL PROGETTO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1E748A" w:rsidRPr="001F7202">
        <w:tc>
          <w:tcPr>
            <w:tcW w:w="9778" w:type="dxa"/>
          </w:tcPr>
          <w:p w:rsidR="001E748A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  <w:p w:rsidR="008F6C5E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1E748A" w:rsidRPr="00292B8B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17.VALUTAZIONE DEL PERCORSO FORMATIVO E DEL PROGETTO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1E748A" w:rsidRPr="001F7202">
        <w:tc>
          <w:tcPr>
            <w:tcW w:w="9778" w:type="dxa"/>
          </w:tcPr>
          <w:p w:rsidR="001E748A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  <w:p w:rsidR="008F6C5E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18. MODALITÀ CONGIUNTE DI ACCERTAMENTO DELLE COMPETENZE (Scuola-</w:t>
      </w: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Struttura ospitante) (TUTOR struttura ospitante, TUTOR scolastico, STUDENTE,</w:t>
      </w: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DOCENTI DISCIPLINE COINVOLTE, CONSIGLIO DI CLASSE)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0"/>
      </w:tblGrid>
      <w:tr w:rsidR="001E748A" w:rsidRPr="001F7202">
        <w:tc>
          <w:tcPr>
            <w:tcW w:w="9778" w:type="dxa"/>
          </w:tcPr>
          <w:tbl>
            <w:tblPr>
              <w:tblW w:w="9820" w:type="dxa"/>
              <w:tblLook w:val="0000" w:firstRow="0" w:lastRow="0" w:firstColumn="0" w:lastColumn="0" w:noHBand="0" w:noVBand="0"/>
            </w:tblPr>
            <w:tblGrid>
              <w:gridCol w:w="9820"/>
            </w:tblGrid>
            <w:tr w:rsidR="001E748A" w:rsidRPr="001F7202" w:rsidTr="00926338">
              <w:trPr>
                <w:trHeight w:val="799"/>
              </w:trPr>
              <w:tc>
                <w:tcPr>
                  <w:tcW w:w="0" w:type="auto"/>
                </w:tcPr>
                <w:p w:rsidR="001E748A" w:rsidRDefault="008F6C5E" w:rsidP="000F6F1E">
                  <w:pPr>
                    <w:pStyle w:val="Default"/>
                    <w:rPr>
                      <w:rFonts w:ascii="Times-Roman" w:hAnsi="Times-Roman" w:cs="Times-Roman"/>
                      <w:color w:val="auto"/>
                    </w:rPr>
                  </w:pPr>
                  <w:r>
                    <w:rPr>
                      <w:rFonts w:ascii="Times-Roman" w:hAnsi="Times-Roman" w:cs="Times-Roman"/>
                      <w:color w:val="auto"/>
                    </w:rPr>
                    <w:t xml:space="preserve"> </w:t>
                  </w:r>
                </w:p>
                <w:p w:rsidR="008F6C5E" w:rsidRDefault="008F6C5E" w:rsidP="000F6F1E">
                  <w:pPr>
                    <w:pStyle w:val="Default"/>
                    <w:rPr>
                      <w:rFonts w:ascii="Times-Roman" w:hAnsi="Times-Roman" w:cs="Times-Roman"/>
                      <w:color w:val="auto"/>
                    </w:rPr>
                  </w:pPr>
                </w:p>
                <w:p w:rsidR="008F6C5E" w:rsidRDefault="008F6C5E" w:rsidP="000F6F1E">
                  <w:pPr>
                    <w:pStyle w:val="Default"/>
                    <w:rPr>
                      <w:rFonts w:ascii="Times-Roman" w:hAnsi="Times-Roman" w:cs="Times-Roman"/>
                      <w:color w:val="auto"/>
                    </w:rPr>
                  </w:pPr>
                </w:p>
                <w:p w:rsidR="001E748A" w:rsidRPr="001F7202" w:rsidRDefault="001E748A" w:rsidP="000F6F1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19. COMPETENZE DA ACQUISIRE, NEL PERCORSO PROGETTUALE CON SPECIFICO RIFERIMENTO ALL’EQF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2444"/>
        <w:gridCol w:w="2445"/>
        <w:gridCol w:w="2445"/>
      </w:tblGrid>
      <w:tr w:rsidR="001E748A" w:rsidRPr="001F7202">
        <w:tc>
          <w:tcPr>
            <w:tcW w:w="2444" w:type="dxa"/>
          </w:tcPr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1F7202">
              <w:rPr>
                <w:rFonts w:ascii="Times-Bold" w:hAnsi="Times-Bold" w:cs="Times-Bold"/>
                <w:b/>
                <w:bCs/>
                <w:sz w:val="24"/>
                <w:szCs w:val="24"/>
              </w:rPr>
              <w:t>Livello</w:t>
            </w:r>
          </w:p>
        </w:tc>
        <w:tc>
          <w:tcPr>
            <w:tcW w:w="2444" w:type="dxa"/>
          </w:tcPr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1F7202">
              <w:rPr>
                <w:rFonts w:ascii="Times-Bold" w:hAnsi="Times-Bold" w:cs="Times-Bold"/>
                <w:b/>
                <w:bCs/>
                <w:sz w:val="24"/>
                <w:szCs w:val="24"/>
              </w:rPr>
              <w:t>Competenze</w:t>
            </w:r>
          </w:p>
        </w:tc>
        <w:tc>
          <w:tcPr>
            <w:tcW w:w="2445" w:type="dxa"/>
          </w:tcPr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1F7202">
              <w:rPr>
                <w:rFonts w:ascii="Times-Bold" w:hAnsi="Times-Bold" w:cs="Times-Bold"/>
                <w:b/>
                <w:bCs/>
                <w:sz w:val="24"/>
                <w:szCs w:val="24"/>
              </w:rPr>
              <w:t>Abilità</w:t>
            </w:r>
          </w:p>
        </w:tc>
        <w:tc>
          <w:tcPr>
            <w:tcW w:w="2445" w:type="dxa"/>
          </w:tcPr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1F7202">
              <w:rPr>
                <w:rFonts w:ascii="Times-Bold" w:hAnsi="Times-Bold" w:cs="Times-Bold"/>
                <w:b/>
                <w:bCs/>
                <w:sz w:val="24"/>
                <w:szCs w:val="24"/>
              </w:rPr>
              <w:t>Conoscenze</w:t>
            </w: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1E748A" w:rsidRPr="001F7202">
        <w:tc>
          <w:tcPr>
            <w:tcW w:w="2444" w:type="dxa"/>
          </w:tcPr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1F7202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      4</w:t>
            </w: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1E748A" w:rsidRDefault="001E748A" w:rsidP="00C3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 New Roman"/>
                <w:sz w:val="24"/>
                <w:szCs w:val="24"/>
              </w:rPr>
            </w:pPr>
            <w:r w:rsidRPr="00303F75">
              <w:rPr>
                <w:rFonts w:ascii="Times-Roman" w:hAnsi="Times-Roman" w:cs="Times New Roman"/>
                <w:sz w:val="24"/>
                <w:szCs w:val="24"/>
              </w:rPr>
              <w:t>Sapersi gestire autonomamente, nel quadro di istruzioni in un contesto di lavoro o di studio, di solito prevedibili, ma soggetti a cambiamenti.</w:t>
            </w:r>
          </w:p>
          <w:p w:rsidR="001E748A" w:rsidRPr="00303F75" w:rsidRDefault="001E748A" w:rsidP="00C3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E748A" w:rsidRPr="00303F75" w:rsidRDefault="001E748A" w:rsidP="00C3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 New Roman"/>
                <w:sz w:val="24"/>
                <w:szCs w:val="24"/>
              </w:rPr>
            </w:pPr>
            <w:r w:rsidRPr="00303F75">
              <w:rPr>
                <w:rFonts w:ascii="Times-Roman" w:hAnsi="Times-Roman" w:cs="Times New Roman"/>
                <w:sz w:val="24"/>
                <w:szCs w:val="24"/>
              </w:rPr>
              <w:t>Una gamma di abilità cognitive e pratiche necessarie a risolvere problemi specifici in un campo di lavoro o di studio.</w:t>
            </w:r>
          </w:p>
        </w:tc>
        <w:tc>
          <w:tcPr>
            <w:tcW w:w="2445" w:type="dxa"/>
          </w:tcPr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Conoscenza pratica e teorica in ampi contesti in un ambito di lavoro o di studio</w:t>
            </w:r>
            <w:r>
              <w:rPr>
                <w:rFonts w:ascii="Times-Roman" w:hAnsi="Times-Roman" w:cs="Times-Roman"/>
                <w:sz w:val="24"/>
                <w:szCs w:val="24"/>
              </w:rPr>
              <w:t>.</w:t>
            </w:r>
          </w:p>
        </w:tc>
      </w:tr>
    </w:tbl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20. MODALITÀ DI CERTIFICAZIONE/ATTESTAZIONE DELLE COMPETENZE</w:t>
      </w:r>
    </w:p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(FORMALI, INFORMALI E NON FORMALI)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1E748A" w:rsidRPr="001F7202">
        <w:tc>
          <w:tcPr>
            <w:tcW w:w="9778" w:type="dxa"/>
          </w:tcPr>
          <w:p w:rsidR="001E748A" w:rsidRPr="001F7202" w:rsidRDefault="001E748A" w:rsidP="001F7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1F7202">
              <w:rPr>
                <w:rFonts w:ascii="Times-Roman" w:hAnsi="Times-Roman" w:cs="Times-Roman"/>
                <w:sz w:val="24"/>
                <w:szCs w:val="24"/>
              </w:rPr>
              <w:t>Compilazione, a livello individuale, delle schede di certificazione delle competenze previste dal sistema EQF per cui sul certificato delle competenze di ogni studente sarà indicato il livello raggiunto</w:t>
            </w:r>
            <w:r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1F7202">
              <w:rPr>
                <w:rFonts w:ascii="Times-Roman" w:hAnsi="Times-Roman" w:cs="Times-Roman"/>
                <w:sz w:val="24"/>
                <w:szCs w:val="24"/>
              </w:rPr>
              <w:t xml:space="preserve"> Grande attenzione sarà inoltre posta al grado di impegno, partecipazione attiva, frequenza, grado di interesse e di coinvolgimento nelle attività previste oltre che alla qualità del lavoro fatto.</w:t>
            </w:r>
          </w:p>
        </w:tc>
      </w:tr>
    </w:tbl>
    <w:p w:rsidR="001E748A" w:rsidRDefault="001E748A" w:rsidP="00B93CC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1E748A" w:rsidRDefault="001E748A" w:rsidP="00B93CC5">
      <w:pPr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21. DIFFUSIONE/ COMUNICAZIONE/INFORMAZIONE DEI RISULTATI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1E748A" w:rsidRPr="001F7202">
        <w:tc>
          <w:tcPr>
            <w:tcW w:w="9778" w:type="dxa"/>
          </w:tcPr>
          <w:p w:rsidR="001E748A" w:rsidRDefault="008F6C5E" w:rsidP="001F7202">
            <w:pPr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  <w:p w:rsidR="008F6C5E" w:rsidRDefault="008F6C5E" w:rsidP="001F7202">
            <w:pPr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Default="008F6C5E" w:rsidP="001F7202">
            <w:pPr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8F6C5E" w:rsidRPr="001F7202" w:rsidRDefault="008F6C5E" w:rsidP="001F7202">
            <w:pPr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bookmarkStart w:id="0" w:name="_GoBack"/>
            <w:bookmarkEnd w:id="0"/>
          </w:p>
          <w:p w:rsidR="001E748A" w:rsidRPr="001F7202" w:rsidRDefault="001E748A" w:rsidP="001F7202">
            <w:pPr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1E748A" w:rsidRDefault="001E748A" w:rsidP="00B93CC5">
      <w:pPr>
        <w:jc w:val="both"/>
      </w:pPr>
    </w:p>
    <w:p w:rsidR="001E748A" w:rsidRDefault="001E748A" w:rsidP="00B93CC5">
      <w:pPr>
        <w:jc w:val="both"/>
      </w:pPr>
    </w:p>
    <w:p w:rsidR="001E748A" w:rsidRDefault="001E748A" w:rsidP="00B9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IL TUTOR INTERNO</w:t>
      </w:r>
    </w:p>
    <w:p w:rsidR="001E748A" w:rsidRDefault="001E748A" w:rsidP="00B9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1E748A" w:rsidRDefault="001E748A" w:rsidP="00B93CC5">
      <w:pPr>
        <w:jc w:val="both"/>
      </w:pPr>
    </w:p>
    <w:p w:rsidR="001E748A" w:rsidRDefault="001E748A" w:rsidP="00177B98">
      <w:pPr>
        <w:ind w:left="5664" w:firstLine="708"/>
        <w:jc w:val="both"/>
      </w:pPr>
      <w:r>
        <w:t xml:space="preserve">        IL TUTOR ESTERNO</w:t>
      </w:r>
    </w:p>
    <w:p w:rsidR="001E748A" w:rsidRDefault="001E748A" w:rsidP="00177B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1E748A" w:rsidRDefault="001E748A" w:rsidP="00B93CC5">
      <w:pPr>
        <w:jc w:val="both"/>
      </w:pPr>
    </w:p>
    <w:sectPr w:rsidR="001E748A" w:rsidSect="002658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552"/>
    <w:multiLevelType w:val="hybridMultilevel"/>
    <w:tmpl w:val="A230AB08"/>
    <w:lvl w:ilvl="0" w:tplc="04100017">
      <w:start w:val="1"/>
      <w:numFmt w:val="lowerLetter"/>
      <w:lvlText w:val="%1)"/>
      <w:lvlJc w:val="left"/>
      <w:pPr>
        <w:ind w:left="24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96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68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40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12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84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56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28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002" w:hanging="180"/>
      </w:pPr>
      <w:rPr>
        <w:rFonts w:cs="Times New Roman"/>
      </w:rPr>
    </w:lvl>
  </w:abstractNum>
  <w:abstractNum w:abstractNumId="1">
    <w:nsid w:val="155335AE"/>
    <w:multiLevelType w:val="hybridMultilevel"/>
    <w:tmpl w:val="1B9C7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0A3BBD"/>
    <w:multiLevelType w:val="hybridMultilevel"/>
    <w:tmpl w:val="77B27A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26ACA4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1B3024"/>
    <w:multiLevelType w:val="hybridMultilevel"/>
    <w:tmpl w:val="4754C8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CA22FE"/>
    <w:multiLevelType w:val="hybridMultilevel"/>
    <w:tmpl w:val="0AF0D8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003991"/>
    <w:multiLevelType w:val="hybridMultilevel"/>
    <w:tmpl w:val="5502B1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6F5335"/>
    <w:multiLevelType w:val="hybridMultilevel"/>
    <w:tmpl w:val="4DE4B434"/>
    <w:lvl w:ilvl="0" w:tplc="AFEED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70AB7"/>
    <w:multiLevelType w:val="hybridMultilevel"/>
    <w:tmpl w:val="64F8E4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D372FB"/>
    <w:multiLevelType w:val="hybridMultilevel"/>
    <w:tmpl w:val="96282A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2F66F4"/>
    <w:multiLevelType w:val="hybridMultilevel"/>
    <w:tmpl w:val="D6A4E2DA"/>
    <w:lvl w:ilvl="0" w:tplc="0410000F">
      <w:start w:val="1"/>
      <w:numFmt w:val="decimal"/>
      <w:lvlText w:val="%1."/>
      <w:lvlJc w:val="left"/>
      <w:pPr>
        <w:ind w:left="-11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60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32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04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276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48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20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492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5642" w:hanging="180"/>
      </w:pPr>
      <w:rPr>
        <w:rFonts w:cs="Times New Roman"/>
      </w:rPr>
    </w:lvl>
  </w:abstractNum>
  <w:abstractNum w:abstractNumId="10">
    <w:nsid w:val="5CA32297"/>
    <w:multiLevelType w:val="hybridMultilevel"/>
    <w:tmpl w:val="E9609D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B12638"/>
    <w:multiLevelType w:val="hybridMultilevel"/>
    <w:tmpl w:val="E7204B6E"/>
    <w:lvl w:ilvl="0" w:tplc="0410000F">
      <w:start w:val="1"/>
      <w:numFmt w:val="decimal"/>
      <w:lvlText w:val="%1."/>
      <w:lvlJc w:val="left"/>
      <w:pPr>
        <w:ind w:left="60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32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4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76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48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20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92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64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362" w:hanging="180"/>
      </w:pPr>
      <w:rPr>
        <w:rFonts w:cs="Times New Roman"/>
      </w:rPr>
    </w:lvl>
  </w:abstractNum>
  <w:abstractNum w:abstractNumId="12">
    <w:nsid w:val="6E335AF7"/>
    <w:multiLevelType w:val="hybridMultilevel"/>
    <w:tmpl w:val="F280D802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C4"/>
    <w:rsid w:val="0000216A"/>
    <w:rsid w:val="00034A80"/>
    <w:rsid w:val="000459DB"/>
    <w:rsid w:val="000746D3"/>
    <w:rsid w:val="00080444"/>
    <w:rsid w:val="000A4342"/>
    <w:rsid w:val="000B4617"/>
    <w:rsid w:val="000C2580"/>
    <w:rsid w:val="000C6313"/>
    <w:rsid w:val="000F6F1E"/>
    <w:rsid w:val="00101687"/>
    <w:rsid w:val="00116401"/>
    <w:rsid w:val="00122073"/>
    <w:rsid w:val="00123446"/>
    <w:rsid w:val="00136AE2"/>
    <w:rsid w:val="00137341"/>
    <w:rsid w:val="0013764A"/>
    <w:rsid w:val="0016282C"/>
    <w:rsid w:val="00177B98"/>
    <w:rsid w:val="00181296"/>
    <w:rsid w:val="00197E7F"/>
    <w:rsid w:val="001B4919"/>
    <w:rsid w:val="001D6C02"/>
    <w:rsid w:val="001E5740"/>
    <w:rsid w:val="001E748A"/>
    <w:rsid w:val="001F7202"/>
    <w:rsid w:val="00206789"/>
    <w:rsid w:val="00222231"/>
    <w:rsid w:val="00224DA0"/>
    <w:rsid w:val="00244B4A"/>
    <w:rsid w:val="00257A9A"/>
    <w:rsid w:val="002658B6"/>
    <w:rsid w:val="00267BA4"/>
    <w:rsid w:val="00285941"/>
    <w:rsid w:val="00292158"/>
    <w:rsid w:val="00292B8B"/>
    <w:rsid w:val="002C5B1E"/>
    <w:rsid w:val="002D0A08"/>
    <w:rsid w:val="002F6395"/>
    <w:rsid w:val="00303F75"/>
    <w:rsid w:val="00310E13"/>
    <w:rsid w:val="00314F02"/>
    <w:rsid w:val="003241A1"/>
    <w:rsid w:val="00326CB4"/>
    <w:rsid w:val="00347E76"/>
    <w:rsid w:val="00352103"/>
    <w:rsid w:val="003619DD"/>
    <w:rsid w:val="003E0D68"/>
    <w:rsid w:val="00413E91"/>
    <w:rsid w:val="00415239"/>
    <w:rsid w:val="0041574E"/>
    <w:rsid w:val="004436E2"/>
    <w:rsid w:val="00467EC8"/>
    <w:rsid w:val="00485D01"/>
    <w:rsid w:val="004A527F"/>
    <w:rsid w:val="004D23CA"/>
    <w:rsid w:val="004E051A"/>
    <w:rsid w:val="004F0867"/>
    <w:rsid w:val="00536688"/>
    <w:rsid w:val="00555B2A"/>
    <w:rsid w:val="005C73EE"/>
    <w:rsid w:val="005D12AF"/>
    <w:rsid w:val="00605EBA"/>
    <w:rsid w:val="006557FE"/>
    <w:rsid w:val="00661B95"/>
    <w:rsid w:val="006A7E6F"/>
    <w:rsid w:val="006B4BE9"/>
    <w:rsid w:val="006B6468"/>
    <w:rsid w:val="006D2A7E"/>
    <w:rsid w:val="006D5560"/>
    <w:rsid w:val="006D5F08"/>
    <w:rsid w:val="006D6430"/>
    <w:rsid w:val="007033B5"/>
    <w:rsid w:val="0070677F"/>
    <w:rsid w:val="00706D80"/>
    <w:rsid w:val="00723A22"/>
    <w:rsid w:val="00723A89"/>
    <w:rsid w:val="00724995"/>
    <w:rsid w:val="00733738"/>
    <w:rsid w:val="00734ABB"/>
    <w:rsid w:val="007774A9"/>
    <w:rsid w:val="00793E6F"/>
    <w:rsid w:val="007B01CB"/>
    <w:rsid w:val="007B55B5"/>
    <w:rsid w:val="007C421A"/>
    <w:rsid w:val="007D393E"/>
    <w:rsid w:val="007D5C60"/>
    <w:rsid w:val="007E0A48"/>
    <w:rsid w:val="007F1199"/>
    <w:rsid w:val="00821C09"/>
    <w:rsid w:val="00826F52"/>
    <w:rsid w:val="008279BB"/>
    <w:rsid w:val="00851517"/>
    <w:rsid w:val="00852456"/>
    <w:rsid w:val="008620C9"/>
    <w:rsid w:val="00864653"/>
    <w:rsid w:val="00871917"/>
    <w:rsid w:val="008B3D83"/>
    <w:rsid w:val="008E5141"/>
    <w:rsid w:val="008E729F"/>
    <w:rsid w:val="008F6C5E"/>
    <w:rsid w:val="00911FF3"/>
    <w:rsid w:val="00924E8F"/>
    <w:rsid w:val="00926338"/>
    <w:rsid w:val="009544CF"/>
    <w:rsid w:val="00967569"/>
    <w:rsid w:val="00994C50"/>
    <w:rsid w:val="00997ECA"/>
    <w:rsid w:val="009A0858"/>
    <w:rsid w:val="009A0FAE"/>
    <w:rsid w:val="009B24BC"/>
    <w:rsid w:val="009D05D2"/>
    <w:rsid w:val="009D72CE"/>
    <w:rsid w:val="009E172C"/>
    <w:rsid w:val="009E44F2"/>
    <w:rsid w:val="00A1733A"/>
    <w:rsid w:val="00A179F4"/>
    <w:rsid w:val="00A257F9"/>
    <w:rsid w:val="00A33F51"/>
    <w:rsid w:val="00A44EE3"/>
    <w:rsid w:val="00A5143A"/>
    <w:rsid w:val="00A60482"/>
    <w:rsid w:val="00A97D64"/>
    <w:rsid w:val="00AA23A9"/>
    <w:rsid w:val="00AA7366"/>
    <w:rsid w:val="00AB4AC3"/>
    <w:rsid w:val="00AF6F6F"/>
    <w:rsid w:val="00B235F8"/>
    <w:rsid w:val="00B26352"/>
    <w:rsid w:val="00B45541"/>
    <w:rsid w:val="00B93CC5"/>
    <w:rsid w:val="00B96E11"/>
    <w:rsid w:val="00BB6E92"/>
    <w:rsid w:val="00BB7B47"/>
    <w:rsid w:val="00C01C06"/>
    <w:rsid w:val="00C35FD1"/>
    <w:rsid w:val="00C37F74"/>
    <w:rsid w:val="00C41A37"/>
    <w:rsid w:val="00C458A0"/>
    <w:rsid w:val="00C87E51"/>
    <w:rsid w:val="00C94149"/>
    <w:rsid w:val="00C9516D"/>
    <w:rsid w:val="00CA011C"/>
    <w:rsid w:val="00CA1785"/>
    <w:rsid w:val="00CC0F9F"/>
    <w:rsid w:val="00CF5095"/>
    <w:rsid w:val="00D02A31"/>
    <w:rsid w:val="00D05286"/>
    <w:rsid w:val="00D33CA2"/>
    <w:rsid w:val="00D537C4"/>
    <w:rsid w:val="00D73211"/>
    <w:rsid w:val="00D7326E"/>
    <w:rsid w:val="00D76360"/>
    <w:rsid w:val="00D90A29"/>
    <w:rsid w:val="00DA2DA8"/>
    <w:rsid w:val="00DA634D"/>
    <w:rsid w:val="00DD5C69"/>
    <w:rsid w:val="00DE1CF6"/>
    <w:rsid w:val="00DF0918"/>
    <w:rsid w:val="00E01DBA"/>
    <w:rsid w:val="00E05F5B"/>
    <w:rsid w:val="00E249ED"/>
    <w:rsid w:val="00E31AD8"/>
    <w:rsid w:val="00E35937"/>
    <w:rsid w:val="00E4389B"/>
    <w:rsid w:val="00E43E5B"/>
    <w:rsid w:val="00E47993"/>
    <w:rsid w:val="00E75ECA"/>
    <w:rsid w:val="00E94FD9"/>
    <w:rsid w:val="00E95A8F"/>
    <w:rsid w:val="00EB191E"/>
    <w:rsid w:val="00ED4B1B"/>
    <w:rsid w:val="00EF3D60"/>
    <w:rsid w:val="00F042B8"/>
    <w:rsid w:val="00F47839"/>
    <w:rsid w:val="00F936EB"/>
    <w:rsid w:val="00FB2AF0"/>
    <w:rsid w:val="00FB5FC6"/>
    <w:rsid w:val="00FB6903"/>
    <w:rsid w:val="00FC0042"/>
    <w:rsid w:val="00FC0775"/>
    <w:rsid w:val="00FC1FF5"/>
    <w:rsid w:val="00FC674C"/>
    <w:rsid w:val="00FD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8B6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537C4"/>
    <w:pPr>
      <w:ind w:left="720"/>
    </w:pPr>
  </w:style>
  <w:style w:type="table" w:styleId="Grigliatabella">
    <w:name w:val="Table Grid"/>
    <w:basedOn w:val="Tabellanormale"/>
    <w:uiPriority w:val="99"/>
    <w:rsid w:val="00D537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41523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41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523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F63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8B6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537C4"/>
    <w:pPr>
      <w:ind w:left="720"/>
    </w:pPr>
  </w:style>
  <w:style w:type="table" w:styleId="Grigliatabella">
    <w:name w:val="Table Grid"/>
    <w:basedOn w:val="Tabellanormale"/>
    <w:uiPriority w:val="99"/>
    <w:rsid w:val="00D537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41523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41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523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F63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4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tpis032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PIS032001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PIS032001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962</Words>
  <Characters>6997</Characters>
  <Application>Microsoft Office Word</Application>
  <DocSecurity>0</DocSecurity>
  <Lines>58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</dc:creator>
  <cp:keywords/>
  <dc:description/>
  <cp:lastModifiedBy>Docente2</cp:lastModifiedBy>
  <cp:revision>4</cp:revision>
  <cp:lastPrinted>2016-07-04T21:15:00Z</cp:lastPrinted>
  <dcterms:created xsi:type="dcterms:W3CDTF">2016-08-18T23:31:00Z</dcterms:created>
  <dcterms:modified xsi:type="dcterms:W3CDTF">2016-11-28T09:50:00Z</dcterms:modified>
</cp:coreProperties>
</file>