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F8" w:rsidRDefault="00B8400B" w:rsidP="003B49F8">
      <w:pPr>
        <w:jc w:val="center"/>
        <w:rPr>
          <w:szCs w:val="24"/>
        </w:rPr>
      </w:pPr>
      <w:r w:rsidRPr="00B8400B">
        <w:rPr>
          <w:noProof/>
          <w:szCs w:val="20"/>
        </w:rPr>
        <w:pict>
          <v:shape id="_x0000_s1029" type="#_x0000_t75" style="position:absolute;left:0;text-align:left;margin-left:315.75pt;margin-top:-11.35pt;width:36pt;height:43.2pt;z-index:251664384">
            <v:imagedata r:id="rId8" o:title=""/>
          </v:shape>
          <o:OLEObject Type="Embed" ProgID="Imaging.Document" ShapeID="_x0000_s1029" DrawAspect="Content" ObjectID="_1505756030" r:id="rId9"/>
        </w:pict>
      </w:r>
      <w:r w:rsidRPr="00B8400B">
        <w:rPr>
          <w:noProof/>
          <w:szCs w:val="20"/>
        </w:rPr>
        <w:pict>
          <v:shape id="_x0000_s1028" type="#_x0000_t75" style="position:absolute;left:0;text-align:left;margin-left:198.15pt;margin-top:-21.75pt;width:53.1pt;height:50.4pt;z-index:251663360">
            <v:imagedata r:id="rId10" o:title=""/>
          </v:shape>
          <o:OLEObject Type="Embed" ProgID="Imaging.Document" ShapeID="_x0000_s1028" DrawAspect="Content" ObjectID="_1505756031" r:id="rId11"/>
        </w:pict>
      </w:r>
      <w:r w:rsidRPr="00B8400B">
        <w:rPr>
          <w:noProof/>
          <w:szCs w:val="20"/>
        </w:rPr>
        <w:pict>
          <v:shape id="_x0000_s1027" type="#_x0000_t75" style="position:absolute;left:0;text-align:left;margin-left:82.5pt;margin-top:-8.35pt;width:45pt;height:43.2pt;z-index:251662336">
            <v:imagedata r:id="rId12" o:title=""/>
          </v:shape>
          <o:OLEObject Type="Embed" ProgID="Imaging.Document" ShapeID="_x0000_s1027" DrawAspect="Content" ObjectID="_1505756032" r:id="rId13"/>
        </w:pict>
      </w:r>
    </w:p>
    <w:p w:rsidR="003B49F8" w:rsidRDefault="003B49F8" w:rsidP="003B49F8">
      <w:pPr>
        <w:jc w:val="center"/>
        <w:rPr>
          <w:szCs w:val="24"/>
        </w:rPr>
      </w:pPr>
    </w:p>
    <w:p w:rsidR="003B49F8" w:rsidRDefault="003B49F8" w:rsidP="003B49F8">
      <w:pPr>
        <w:jc w:val="center"/>
        <w:rPr>
          <w:szCs w:val="24"/>
        </w:rPr>
      </w:pPr>
    </w:p>
    <w:p w:rsidR="003B49F8" w:rsidRPr="00594D3C" w:rsidRDefault="003B49F8" w:rsidP="003B49F8">
      <w:pPr>
        <w:jc w:val="center"/>
        <w:rPr>
          <w:szCs w:val="24"/>
        </w:rPr>
      </w:pPr>
    </w:p>
    <w:p w:rsidR="003B49F8" w:rsidRPr="00594D3C" w:rsidRDefault="003B49F8" w:rsidP="003B49F8">
      <w:pPr>
        <w:jc w:val="center"/>
        <w:rPr>
          <w:szCs w:val="24"/>
        </w:rPr>
      </w:pPr>
    </w:p>
    <w:p w:rsidR="003B49F8" w:rsidRPr="00594D3C" w:rsidRDefault="003B49F8" w:rsidP="003B49F8">
      <w:pPr>
        <w:jc w:val="center"/>
        <w:rPr>
          <w:szCs w:val="24"/>
        </w:rPr>
      </w:pPr>
      <w:r w:rsidRPr="00594D3C">
        <w:rPr>
          <w:szCs w:val="24"/>
        </w:rPr>
        <w:t>REPUBBLICA ITALIANA   -  REGIONE    SICILIANA</w:t>
      </w:r>
    </w:p>
    <w:p w:rsidR="003B49F8" w:rsidRPr="00594D3C" w:rsidRDefault="003B49F8" w:rsidP="003B49F8">
      <w:pPr>
        <w:jc w:val="center"/>
        <w:rPr>
          <w:szCs w:val="24"/>
        </w:rPr>
      </w:pPr>
      <w:r w:rsidRPr="00594D3C">
        <w:rPr>
          <w:szCs w:val="24"/>
        </w:rPr>
        <w:t>ISTITUTO D’ISTRUZIONE SECONDARIA SUPERIORE  “CIPOLLA – PANTALEO - GENTILE”</w:t>
      </w:r>
    </w:p>
    <w:p w:rsidR="003B49F8" w:rsidRPr="00594D3C" w:rsidRDefault="003B49F8" w:rsidP="003B49F8">
      <w:pPr>
        <w:jc w:val="center"/>
        <w:rPr>
          <w:szCs w:val="24"/>
        </w:rPr>
      </w:pPr>
      <w:r w:rsidRPr="00594D3C">
        <w:rPr>
          <w:szCs w:val="24"/>
        </w:rPr>
        <w:t xml:space="preserve">P.le Placido  </w:t>
      </w:r>
      <w:proofErr w:type="spellStart"/>
      <w:r w:rsidRPr="00594D3C">
        <w:rPr>
          <w:szCs w:val="24"/>
        </w:rPr>
        <w:t>Rizzotto</w:t>
      </w:r>
      <w:proofErr w:type="spellEnd"/>
      <w:r w:rsidRPr="00594D3C">
        <w:rPr>
          <w:szCs w:val="24"/>
        </w:rPr>
        <w:t xml:space="preserve">     Tel.  0924-901344    Fax. 0924- 934233</w:t>
      </w:r>
    </w:p>
    <w:p w:rsidR="003B49F8" w:rsidRPr="00594D3C" w:rsidRDefault="003B49F8" w:rsidP="003B49F8">
      <w:pPr>
        <w:jc w:val="center"/>
        <w:rPr>
          <w:szCs w:val="24"/>
        </w:rPr>
      </w:pPr>
      <w:r w:rsidRPr="00594D3C">
        <w:rPr>
          <w:szCs w:val="24"/>
        </w:rPr>
        <w:t>Posta certificata:TPIS032001@pec.istruzione- E-mail Ministeriale: TPIS032001@istruzione.it</w:t>
      </w:r>
    </w:p>
    <w:p w:rsidR="003B49F8" w:rsidRPr="00594D3C" w:rsidRDefault="003B49F8" w:rsidP="003B49F8">
      <w:pPr>
        <w:jc w:val="center"/>
        <w:rPr>
          <w:szCs w:val="24"/>
        </w:rPr>
      </w:pPr>
      <w:r w:rsidRPr="00594D3C">
        <w:rPr>
          <w:szCs w:val="24"/>
        </w:rPr>
        <w:t>E-mail: iiss-cip-pant-gent@libero.it</w:t>
      </w:r>
    </w:p>
    <w:p w:rsidR="003B49F8" w:rsidRPr="00594D3C" w:rsidRDefault="003B49F8" w:rsidP="003B49F8">
      <w:pPr>
        <w:jc w:val="center"/>
        <w:rPr>
          <w:szCs w:val="24"/>
        </w:rPr>
      </w:pPr>
      <w:r w:rsidRPr="00594D3C">
        <w:rPr>
          <w:szCs w:val="24"/>
        </w:rPr>
        <w:t>C.F. 90021080818</w:t>
      </w:r>
    </w:p>
    <w:p w:rsidR="003B49F8" w:rsidRDefault="003B49F8" w:rsidP="003B49F8">
      <w:pPr>
        <w:jc w:val="center"/>
        <w:rPr>
          <w:szCs w:val="24"/>
        </w:rPr>
      </w:pPr>
      <w:r w:rsidRPr="00594D3C">
        <w:rPr>
          <w:szCs w:val="24"/>
        </w:rPr>
        <w:t>91022 CASTELVETRANO (TP)</w:t>
      </w:r>
      <w:r w:rsidR="00B8400B" w:rsidRPr="00B8400B">
        <w:rPr>
          <w:noProof/>
          <w:sz w:val="36"/>
          <w:lang w:eastAsia="it-IT"/>
        </w:rPr>
        <w:pict>
          <v:roundrect id="Rettangolo arrotondato 1" o:spid="_x0000_s1026" style="position:absolute;left:0;text-align:left;margin-left:11.25pt;margin-top:50.8pt;width:490.5pt;height:99.75pt;z-index:25166028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" fillcolor="#b8cce4 [1300]" strokecolor="#243f60 [1604]" strokeweight="1.5pt">
            <v:textbox>
              <w:txbxContent>
                <w:p w:rsidR="005A1E65" w:rsidRPr="00DF30B1" w:rsidRDefault="005A1E65" w:rsidP="007E3D9F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DF30B1">
                    <w:rPr>
                      <w:b/>
                      <w:color w:val="000000" w:themeColor="text1"/>
                    </w:rPr>
                    <w:t>ATTO DI INDIRIZZO DEL DIRIGENTE SCOLASTICO</w:t>
                  </w:r>
                </w:p>
                <w:p w:rsidR="005A1E65" w:rsidRPr="00DF30B1" w:rsidRDefault="005A1E65" w:rsidP="007E3D9F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DF30B1">
                    <w:rPr>
                      <w:b/>
                      <w:color w:val="000000" w:themeColor="text1"/>
                    </w:rPr>
                    <w:t xml:space="preserve">PER LA DEFINIZIONE E PREDISPOSIZIONE </w:t>
                  </w:r>
                </w:p>
                <w:p w:rsidR="005A1E65" w:rsidRPr="00DF30B1" w:rsidRDefault="005A1E65" w:rsidP="007E3D9F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DF30B1">
                    <w:rPr>
                      <w:b/>
                      <w:color w:val="000000" w:themeColor="text1"/>
                    </w:rPr>
                    <w:t>DEL PIANO TRIENNALE DELL’OFFERTA FORMATIVA</w:t>
                  </w:r>
                </w:p>
                <w:p w:rsidR="005A1E65" w:rsidRDefault="005A1E65" w:rsidP="007E3D9F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ex art. 1, comma 14, Legge n. 107/2015</w:t>
                  </w:r>
                </w:p>
                <w:p w:rsidR="005A1E65" w:rsidRDefault="005A1E65" w:rsidP="007E3D9F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</w:p>
                <w:p w:rsidR="005A1E65" w:rsidRPr="00DF30B1" w:rsidRDefault="005A1E65" w:rsidP="007E3D9F">
                  <w:pPr>
                    <w:spacing w:after="0"/>
                    <w:jc w:val="center"/>
                    <w:rPr>
                      <w:i/>
                      <w:color w:val="000000" w:themeColor="text1"/>
                      <w:u w:val="single"/>
                    </w:rPr>
                  </w:pPr>
                  <w:r w:rsidRPr="00DF30B1">
                    <w:rPr>
                      <w:i/>
                      <w:color w:val="000000" w:themeColor="text1"/>
                      <w:u w:val="single"/>
                    </w:rPr>
                    <w:t>TRIENNIO 2016/17 – 2017/18 E 2018/19</w:t>
                  </w:r>
                </w:p>
              </w:txbxContent>
            </v:textbox>
          </v:roundrect>
        </w:pict>
      </w:r>
    </w:p>
    <w:p w:rsidR="003B49F8" w:rsidRDefault="00DA159E" w:rsidP="00DA159E">
      <w:pPr>
        <w:rPr>
          <w:szCs w:val="24"/>
        </w:rPr>
      </w:pPr>
      <w:proofErr w:type="spellStart"/>
      <w:r>
        <w:rPr>
          <w:szCs w:val="24"/>
        </w:rPr>
        <w:t>Prot</w:t>
      </w:r>
      <w:proofErr w:type="spellEnd"/>
      <w:r>
        <w:rPr>
          <w:szCs w:val="24"/>
        </w:rPr>
        <w:t>. n. 50129 del 05/10/2015</w:t>
      </w:r>
      <w:r w:rsidR="00933C1A">
        <w:rPr>
          <w:szCs w:val="24"/>
        </w:rPr>
        <w:t xml:space="preserve">  </w:t>
      </w:r>
    </w:p>
    <w:p w:rsidR="003B49F8" w:rsidRDefault="003B49F8" w:rsidP="003B49F8">
      <w:pPr>
        <w:jc w:val="center"/>
        <w:rPr>
          <w:rFonts w:ascii="Times New Roman" w:hAnsi="Times New Roman"/>
          <w:color w:val="363435"/>
          <w:sz w:val="24"/>
          <w:szCs w:val="24"/>
        </w:rPr>
      </w:pPr>
    </w:p>
    <w:p w:rsidR="003B49F8" w:rsidRDefault="003B49F8" w:rsidP="003B49F8">
      <w:pPr>
        <w:pStyle w:val="Intestazione"/>
        <w:spacing w:after="840"/>
        <w:jc w:val="center"/>
        <w:rPr>
          <w:rFonts w:ascii="Times New Roman" w:hAnsi="Times New Roman"/>
          <w:color w:val="363435"/>
          <w:sz w:val="24"/>
          <w:szCs w:val="24"/>
        </w:rPr>
      </w:pPr>
    </w:p>
    <w:p w:rsidR="003B49F8" w:rsidRDefault="003B49F8" w:rsidP="003B49F8">
      <w:pPr>
        <w:pStyle w:val="Intestazione"/>
        <w:spacing w:after="840"/>
        <w:jc w:val="center"/>
        <w:rPr>
          <w:rFonts w:ascii="Times New Roman" w:hAnsi="Times New Roman"/>
          <w:color w:val="363435"/>
          <w:sz w:val="24"/>
          <w:szCs w:val="24"/>
        </w:rPr>
      </w:pPr>
    </w:p>
    <w:p w:rsidR="0074600F" w:rsidRDefault="0074600F" w:rsidP="0074600F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b/>
          <w:color w:val="363435"/>
          <w:sz w:val="24"/>
          <w:szCs w:val="24"/>
        </w:rPr>
      </w:pPr>
      <w:r w:rsidRPr="0074600F">
        <w:rPr>
          <w:rFonts w:ascii="Times New Roman" w:hAnsi="Times New Roman"/>
          <w:b/>
          <w:color w:val="363435"/>
          <w:sz w:val="24"/>
          <w:szCs w:val="24"/>
        </w:rPr>
        <w:t>IL DIRIGENTE SCOLASTICO</w:t>
      </w:r>
    </w:p>
    <w:p w:rsidR="0074600F" w:rsidRPr="007528E8" w:rsidRDefault="0074600F" w:rsidP="007528E8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/>
          <w:color w:val="363435"/>
          <w:sz w:val="22"/>
        </w:rPr>
      </w:pPr>
      <w:r>
        <w:rPr>
          <w:rFonts w:ascii="Times New Roman" w:hAnsi="Times New Roman"/>
          <w:b/>
          <w:color w:val="363435"/>
          <w:sz w:val="24"/>
          <w:szCs w:val="24"/>
        </w:rPr>
        <w:t>VISTA</w:t>
      </w:r>
      <w:r>
        <w:rPr>
          <w:rFonts w:ascii="Times New Roman" w:hAnsi="Times New Roman"/>
          <w:b/>
          <w:color w:val="363435"/>
          <w:sz w:val="24"/>
          <w:szCs w:val="24"/>
        </w:rPr>
        <w:tab/>
      </w:r>
      <w:r w:rsidR="007528E8">
        <w:rPr>
          <w:rFonts w:ascii="Times New Roman" w:hAnsi="Times New Roman"/>
          <w:b/>
          <w:color w:val="363435"/>
          <w:sz w:val="24"/>
          <w:szCs w:val="24"/>
        </w:rPr>
        <w:tab/>
      </w:r>
      <w:r w:rsidRPr="007528E8">
        <w:rPr>
          <w:rFonts w:ascii="Times New Roman" w:hAnsi="Times New Roman"/>
          <w:color w:val="363435"/>
          <w:sz w:val="22"/>
        </w:rPr>
        <w:t>la Legge n. 59/97 che ha introdotto l’autonomia delle istituzioni scolastiche;</w:t>
      </w:r>
    </w:p>
    <w:p w:rsidR="0074600F" w:rsidRDefault="0074600F" w:rsidP="0074600F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b/>
          <w:color w:val="363435"/>
          <w:sz w:val="24"/>
          <w:szCs w:val="24"/>
        </w:rPr>
        <w:t>VISTO</w:t>
      </w:r>
      <w:r>
        <w:rPr>
          <w:rFonts w:ascii="Times New Roman" w:hAnsi="Times New Roman"/>
          <w:b/>
          <w:color w:val="363435"/>
          <w:sz w:val="24"/>
          <w:szCs w:val="24"/>
        </w:rPr>
        <w:tab/>
      </w:r>
      <w:r w:rsidR="007528E8">
        <w:rPr>
          <w:rFonts w:ascii="Times New Roman" w:hAnsi="Times New Roman"/>
          <w:b/>
          <w:color w:val="363435"/>
          <w:sz w:val="24"/>
          <w:szCs w:val="24"/>
        </w:rPr>
        <w:tab/>
      </w:r>
      <w:r w:rsidRPr="007528E8">
        <w:rPr>
          <w:rFonts w:ascii="Times New Roman" w:hAnsi="Times New Roman"/>
          <w:color w:val="363435"/>
          <w:sz w:val="22"/>
        </w:rPr>
        <w:t>il DPR n. 275/99 che disciplina l’autonomia scolastica</w:t>
      </w:r>
      <w:r w:rsidRPr="0074600F">
        <w:rPr>
          <w:rFonts w:ascii="Times New Roman" w:hAnsi="Times New Roman"/>
          <w:color w:val="363435"/>
          <w:sz w:val="24"/>
          <w:szCs w:val="24"/>
        </w:rPr>
        <w:t>;</w:t>
      </w:r>
    </w:p>
    <w:p w:rsidR="001F4314" w:rsidRPr="007528E8" w:rsidRDefault="001F4314" w:rsidP="001F4314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/>
          <w:color w:val="363435"/>
          <w:sz w:val="22"/>
        </w:rPr>
      </w:pPr>
      <w:r>
        <w:rPr>
          <w:rFonts w:ascii="Times New Roman" w:hAnsi="Times New Roman"/>
          <w:b/>
          <w:color w:val="363435"/>
          <w:sz w:val="24"/>
          <w:szCs w:val="24"/>
        </w:rPr>
        <w:t xml:space="preserve">VISTO </w:t>
      </w:r>
      <w:r>
        <w:rPr>
          <w:rFonts w:ascii="Times New Roman" w:hAnsi="Times New Roman"/>
          <w:b/>
          <w:color w:val="363435"/>
          <w:sz w:val="24"/>
          <w:szCs w:val="24"/>
        </w:rPr>
        <w:tab/>
      </w:r>
      <w:r>
        <w:rPr>
          <w:rFonts w:ascii="Times New Roman" w:hAnsi="Times New Roman"/>
          <w:b/>
          <w:color w:val="363435"/>
          <w:sz w:val="24"/>
          <w:szCs w:val="24"/>
        </w:rPr>
        <w:tab/>
      </w:r>
      <w:r w:rsidRPr="007528E8">
        <w:rPr>
          <w:rFonts w:ascii="Times New Roman" w:hAnsi="Times New Roman"/>
          <w:color w:val="363435"/>
          <w:sz w:val="22"/>
        </w:rPr>
        <w:t xml:space="preserve">il </w:t>
      </w:r>
      <w:proofErr w:type="spellStart"/>
      <w:r w:rsidRPr="007528E8">
        <w:rPr>
          <w:rFonts w:ascii="Times New Roman" w:hAnsi="Times New Roman"/>
          <w:color w:val="363435"/>
          <w:sz w:val="22"/>
        </w:rPr>
        <w:t>D.lvo</w:t>
      </w:r>
      <w:proofErr w:type="spellEnd"/>
      <w:r w:rsidRPr="007528E8">
        <w:rPr>
          <w:rFonts w:ascii="Times New Roman" w:hAnsi="Times New Roman"/>
          <w:color w:val="363435"/>
          <w:sz w:val="22"/>
        </w:rPr>
        <w:t xml:space="preserve"> n. 165 del 2001 e ss.mm. e integrazioni;</w:t>
      </w:r>
    </w:p>
    <w:p w:rsidR="001F4314" w:rsidRDefault="0074600F" w:rsidP="0074600F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/>
          <w:color w:val="363435"/>
          <w:sz w:val="22"/>
        </w:rPr>
      </w:pPr>
      <w:r>
        <w:rPr>
          <w:rFonts w:ascii="Times New Roman" w:hAnsi="Times New Roman"/>
          <w:b/>
          <w:color w:val="363435"/>
          <w:sz w:val="24"/>
          <w:szCs w:val="24"/>
        </w:rPr>
        <w:t xml:space="preserve">VISTA </w:t>
      </w:r>
      <w:r>
        <w:rPr>
          <w:rFonts w:ascii="Times New Roman" w:hAnsi="Times New Roman"/>
          <w:b/>
          <w:color w:val="363435"/>
          <w:sz w:val="24"/>
          <w:szCs w:val="24"/>
        </w:rPr>
        <w:tab/>
      </w:r>
      <w:r w:rsidR="007528E8">
        <w:rPr>
          <w:rFonts w:ascii="Times New Roman" w:hAnsi="Times New Roman"/>
          <w:b/>
          <w:color w:val="363435"/>
          <w:sz w:val="24"/>
          <w:szCs w:val="24"/>
        </w:rPr>
        <w:tab/>
      </w:r>
      <w:r w:rsidRPr="007528E8">
        <w:rPr>
          <w:rFonts w:ascii="Times New Roman" w:hAnsi="Times New Roman"/>
          <w:color w:val="363435"/>
          <w:sz w:val="22"/>
        </w:rPr>
        <w:t>la Legge n. 107/15</w:t>
      </w:r>
      <w:r w:rsidR="001F4314">
        <w:rPr>
          <w:rFonts w:ascii="Times New Roman" w:hAnsi="Times New Roman"/>
          <w:color w:val="363435"/>
          <w:sz w:val="22"/>
        </w:rPr>
        <w:t xml:space="preserve"> recante la “Riforma del sistema nazionale di istruzione e </w:t>
      </w:r>
      <w:r w:rsidR="001F4314">
        <w:rPr>
          <w:rFonts w:ascii="Times New Roman" w:hAnsi="Times New Roman"/>
          <w:color w:val="363435"/>
          <w:sz w:val="22"/>
        </w:rPr>
        <w:tab/>
      </w:r>
      <w:r w:rsidR="001F4314">
        <w:rPr>
          <w:rFonts w:ascii="Times New Roman" w:hAnsi="Times New Roman"/>
          <w:color w:val="363435"/>
          <w:sz w:val="22"/>
        </w:rPr>
        <w:tab/>
      </w:r>
      <w:r w:rsidR="001F4314">
        <w:rPr>
          <w:rFonts w:ascii="Times New Roman" w:hAnsi="Times New Roman"/>
          <w:color w:val="363435"/>
          <w:sz w:val="22"/>
        </w:rPr>
        <w:tab/>
        <w:t>formazione e delega per il riordino delle disposizioni legislative vigenti”;</w:t>
      </w:r>
    </w:p>
    <w:p w:rsidR="001F4314" w:rsidRDefault="001F4314" w:rsidP="0074600F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/>
          <w:color w:val="363435"/>
          <w:sz w:val="22"/>
        </w:rPr>
      </w:pPr>
      <w:r w:rsidRPr="001F4314">
        <w:rPr>
          <w:rFonts w:ascii="Times New Roman" w:hAnsi="Times New Roman"/>
          <w:b/>
          <w:color w:val="363435"/>
          <w:sz w:val="24"/>
          <w:szCs w:val="24"/>
        </w:rPr>
        <w:t>PRESO ATTO</w:t>
      </w:r>
      <w:r>
        <w:rPr>
          <w:rFonts w:ascii="Times New Roman" w:hAnsi="Times New Roman"/>
          <w:b/>
          <w:color w:val="363435"/>
          <w:sz w:val="24"/>
          <w:szCs w:val="24"/>
        </w:rPr>
        <w:tab/>
      </w:r>
      <w:r w:rsidRPr="001F4314">
        <w:rPr>
          <w:rFonts w:ascii="Times New Roman" w:hAnsi="Times New Roman"/>
          <w:color w:val="363435"/>
          <w:sz w:val="22"/>
        </w:rPr>
        <w:t>che l’art.1 della predetta legge, ai commi 12-17, prevede che:</w:t>
      </w:r>
    </w:p>
    <w:p w:rsidR="001F4314" w:rsidRPr="003B49F8" w:rsidRDefault="001F4314" w:rsidP="003B49F8">
      <w:pPr>
        <w:pStyle w:val="Paragrafoelenco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363435"/>
          <w:sz w:val="22"/>
        </w:rPr>
      </w:pPr>
      <w:r w:rsidRPr="003B49F8">
        <w:rPr>
          <w:rFonts w:ascii="Times New Roman" w:hAnsi="Times New Roman"/>
          <w:i/>
          <w:color w:val="363435"/>
          <w:sz w:val="22"/>
        </w:rPr>
        <w:t xml:space="preserve">le istituzioni scolastiche predispongono, entro il mese di ottobre dell'anno  </w:t>
      </w:r>
      <w:r w:rsidRPr="003B49F8">
        <w:rPr>
          <w:rFonts w:ascii="Times New Roman" w:hAnsi="Times New Roman"/>
          <w:i/>
          <w:color w:val="363435"/>
          <w:sz w:val="22"/>
        </w:rPr>
        <w:tab/>
      </w:r>
    </w:p>
    <w:p w:rsidR="001F4314" w:rsidRPr="003B49F8" w:rsidRDefault="001F4314" w:rsidP="003B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2"/>
        <w:rPr>
          <w:rFonts w:ascii="Times New Roman" w:hAnsi="Times New Roman"/>
          <w:i/>
          <w:color w:val="363435"/>
          <w:sz w:val="22"/>
        </w:rPr>
      </w:pPr>
      <w:r w:rsidRPr="003B49F8">
        <w:rPr>
          <w:rFonts w:ascii="Times New Roman" w:hAnsi="Times New Roman"/>
          <w:i/>
          <w:color w:val="363435"/>
          <w:sz w:val="22"/>
        </w:rPr>
        <w:t xml:space="preserve">scolastico precedente il triennio di riferimento, il piano triennale dell'offerta formativa (d’ora in poi: Piano); </w:t>
      </w:r>
    </w:p>
    <w:p w:rsidR="001F4314" w:rsidRPr="003B49F8" w:rsidRDefault="001F4314" w:rsidP="003B49F8">
      <w:pPr>
        <w:pStyle w:val="Paragrafoelenco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color w:val="363435"/>
          <w:sz w:val="22"/>
        </w:rPr>
      </w:pPr>
      <w:r w:rsidRPr="003B49F8">
        <w:rPr>
          <w:rFonts w:ascii="Times New Roman" w:hAnsi="Times New Roman"/>
          <w:i/>
          <w:color w:val="363435"/>
          <w:sz w:val="22"/>
        </w:rPr>
        <w:t xml:space="preserve">il piano deve essere elaborato dal collegio dei docenti sulla base degli </w:t>
      </w:r>
      <w:r w:rsidRPr="003B49F8">
        <w:rPr>
          <w:rFonts w:ascii="Times New Roman" w:hAnsi="Times New Roman"/>
          <w:i/>
          <w:color w:val="363435"/>
          <w:sz w:val="22"/>
        </w:rPr>
        <w:tab/>
      </w:r>
    </w:p>
    <w:p w:rsidR="001F4314" w:rsidRPr="003B49F8" w:rsidRDefault="001F4314" w:rsidP="003B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742"/>
        <w:rPr>
          <w:rFonts w:ascii="Times New Roman" w:hAnsi="Times New Roman"/>
          <w:i/>
          <w:color w:val="363435"/>
          <w:sz w:val="22"/>
        </w:rPr>
      </w:pPr>
      <w:r w:rsidRPr="003B49F8">
        <w:rPr>
          <w:rFonts w:ascii="Times New Roman" w:hAnsi="Times New Roman"/>
          <w:i/>
          <w:color w:val="363435"/>
          <w:sz w:val="22"/>
        </w:rPr>
        <w:tab/>
        <w:t>indirizzi per le attività della scuola e delle scelte di gestione  e di amministrazione definiti dal dirigente scolastico;</w:t>
      </w:r>
    </w:p>
    <w:p w:rsidR="001F4314" w:rsidRPr="003B49F8" w:rsidRDefault="001F4314" w:rsidP="003B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rPr>
          <w:rFonts w:ascii="Times New Roman" w:hAnsi="Times New Roman"/>
          <w:i/>
          <w:color w:val="363435"/>
          <w:sz w:val="22"/>
        </w:rPr>
      </w:pPr>
      <w:r w:rsidRPr="003B49F8">
        <w:rPr>
          <w:rFonts w:ascii="Times New Roman" w:hAnsi="Times New Roman"/>
          <w:i/>
          <w:color w:val="363435"/>
          <w:sz w:val="22"/>
        </w:rPr>
        <w:tab/>
      </w:r>
      <w:r w:rsidRPr="003B49F8">
        <w:rPr>
          <w:rFonts w:ascii="Times New Roman" w:hAnsi="Times New Roman"/>
          <w:i/>
          <w:color w:val="363435"/>
          <w:sz w:val="22"/>
        </w:rPr>
        <w:tab/>
      </w:r>
      <w:r w:rsidRPr="003B49F8">
        <w:rPr>
          <w:rFonts w:ascii="Times New Roman" w:hAnsi="Times New Roman"/>
          <w:i/>
          <w:color w:val="363435"/>
          <w:sz w:val="22"/>
        </w:rPr>
        <w:tab/>
        <w:t xml:space="preserve">3)  il piano è approvato dal consiglio d’istituto; </w:t>
      </w:r>
    </w:p>
    <w:p w:rsidR="001F4314" w:rsidRPr="003B49F8" w:rsidRDefault="001F4314" w:rsidP="003B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rPr>
          <w:rFonts w:ascii="Times New Roman" w:hAnsi="Times New Roman"/>
          <w:i/>
          <w:color w:val="363435"/>
          <w:sz w:val="22"/>
        </w:rPr>
      </w:pPr>
      <w:r w:rsidRPr="003B49F8">
        <w:rPr>
          <w:rFonts w:ascii="Times New Roman" w:hAnsi="Times New Roman"/>
          <w:i/>
          <w:color w:val="363435"/>
          <w:sz w:val="22"/>
        </w:rPr>
        <w:tab/>
      </w:r>
      <w:r w:rsidRPr="003B49F8">
        <w:rPr>
          <w:rFonts w:ascii="Times New Roman" w:hAnsi="Times New Roman"/>
          <w:i/>
          <w:color w:val="363435"/>
          <w:sz w:val="22"/>
        </w:rPr>
        <w:tab/>
      </w:r>
      <w:r w:rsidRPr="003B49F8">
        <w:rPr>
          <w:rFonts w:ascii="Times New Roman" w:hAnsi="Times New Roman"/>
          <w:i/>
          <w:color w:val="363435"/>
          <w:sz w:val="22"/>
        </w:rPr>
        <w:tab/>
        <w:t xml:space="preserve">4)  esso viene sottoposto alla verifica dell’USR per accertarne la compatibilità </w:t>
      </w:r>
      <w:r w:rsidRPr="003B49F8">
        <w:rPr>
          <w:rFonts w:ascii="Times New Roman" w:hAnsi="Times New Roman"/>
          <w:i/>
          <w:color w:val="363435"/>
          <w:sz w:val="22"/>
        </w:rPr>
        <w:tab/>
      </w:r>
    </w:p>
    <w:p w:rsidR="001F4314" w:rsidRPr="003B49F8" w:rsidRDefault="001F4314" w:rsidP="003B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rPr>
          <w:rFonts w:ascii="Times New Roman" w:hAnsi="Times New Roman"/>
          <w:i/>
          <w:color w:val="363435"/>
          <w:sz w:val="22"/>
        </w:rPr>
      </w:pPr>
      <w:r w:rsidRPr="003B49F8">
        <w:rPr>
          <w:rFonts w:ascii="Times New Roman" w:hAnsi="Times New Roman"/>
          <w:i/>
          <w:color w:val="363435"/>
          <w:sz w:val="22"/>
        </w:rPr>
        <w:tab/>
      </w:r>
      <w:r w:rsidRPr="003B49F8">
        <w:rPr>
          <w:rFonts w:ascii="Times New Roman" w:hAnsi="Times New Roman"/>
          <w:i/>
          <w:color w:val="363435"/>
          <w:sz w:val="22"/>
        </w:rPr>
        <w:tab/>
      </w:r>
      <w:r w:rsidRPr="003B49F8">
        <w:rPr>
          <w:rFonts w:ascii="Times New Roman" w:hAnsi="Times New Roman"/>
          <w:i/>
          <w:color w:val="363435"/>
          <w:sz w:val="22"/>
        </w:rPr>
        <w:tab/>
        <w:t xml:space="preserve">con i limiti d’organico assegnato e, all’esito della verifica, trasmesso dal </w:t>
      </w:r>
      <w:r w:rsidRPr="003B49F8">
        <w:rPr>
          <w:rFonts w:ascii="Times New Roman" w:hAnsi="Times New Roman"/>
          <w:i/>
          <w:color w:val="363435"/>
          <w:sz w:val="22"/>
        </w:rPr>
        <w:tab/>
      </w:r>
    </w:p>
    <w:p w:rsidR="001F4314" w:rsidRPr="003B49F8" w:rsidRDefault="001F4314" w:rsidP="003B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rPr>
          <w:rFonts w:ascii="Times New Roman" w:hAnsi="Times New Roman"/>
          <w:i/>
          <w:color w:val="363435"/>
          <w:sz w:val="22"/>
        </w:rPr>
      </w:pPr>
      <w:r w:rsidRPr="003B49F8">
        <w:rPr>
          <w:rFonts w:ascii="Times New Roman" w:hAnsi="Times New Roman"/>
          <w:i/>
          <w:color w:val="363435"/>
          <w:sz w:val="22"/>
        </w:rPr>
        <w:tab/>
      </w:r>
      <w:r w:rsidRPr="003B49F8">
        <w:rPr>
          <w:rFonts w:ascii="Times New Roman" w:hAnsi="Times New Roman"/>
          <w:i/>
          <w:color w:val="363435"/>
          <w:sz w:val="22"/>
        </w:rPr>
        <w:tab/>
      </w:r>
      <w:r w:rsidRPr="003B49F8">
        <w:rPr>
          <w:rFonts w:ascii="Times New Roman" w:hAnsi="Times New Roman"/>
          <w:i/>
          <w:color w:val="363435"/>
          <w:sz w:val="22"/>
        </w:rPr>
        <w:tab/>
        <w:t xml:space="preserve">medesimo USR al MIUR; </w:t>
      </w:r>
    </w:p>
    <w:p w:rsidR="001F4314" w:rsidRPr="003B49F8" w:rsidRDefault="001F4314" w:rsidP="003B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rPr>
          <w:rFonts w:ascii="Times New Roman" w:hAnsi="Times New Roman"/>
          <w:i/>
          <w:color w:val="363435"/>
          <w:sz w:val="22"/>
        </w:rPr>
      </w:pPr>
      <w:r w:rsidRPr="003B49F8">
        <w:rPr>
          <w:rFonts w:ascii="Times New Roman" w:hAnsi="Times New Roman"/>
          <w:i/>
          <w:color w:val="363435"/>
          <w:sz w:val="22"/>
        </w:rPr>
        <w:tab/>
      </w:r>
      <w:r w:rsidRPr="003B49F8">
        <w:rPr>
          <w:rFonts w:ascii="Times New Roman" w:hAnsi="Times New Roman"/>
          <w:i/>
          <w:color w:val="363435"/>
          <w:sz w:val="22"/>
        </w:rPr>
        <w:tab/>
      </w:r>
      <w:r w:rsidRPr="003B49F8">
        <w:rPr>
          <w:rFonts w:ascii="Times New Roman" w:hAnsi="Times New Roman"/>
          <w:i/>
          <w:color w:val="363435"/>
          <w:sz w:val="22"/>
        </w:rPr>
        <w:tab/>
        <w:t xml:space="preserve">5) una volta espletate le procedure di cui ai precedenti punti, il  Piano verrà </w:t>
      </w:r>
      <w:r w:rsidRPr="003B49F8">
        <w:rPr>
          <w:rFonts w:ascii="Times New Roman" w:hAnsi="Times New Roman"/>
          <w:i/>
          <w:color w:val="363435"/>
          <w:sz w:val="22"/>
        </w:rPr>
        <w:tab/>
      </w:r>
    </w:p>
    <w:p w:rsidR="001F4314" w:rsidRPr="003B49F8" w:rsidRDefault="001F4314" w:rsidP="003B4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/>
        <w:rPr>
          <w:rFonts w:ascii="Times New Roman" w:hAnsi="Times New Roman"/>
          <w:i/>
          <w:color w:val="363435"/>
          <w:sz w:val="22"/>
        </w:rPr>
      </w:pPr>
      <w:r w:rsidRPr="003B49F8">
        <w:rPr>
          <w:rFonts w:ascii="Times New Roman" w:hAnsi="Times New Roman"/>
          <w:i/>
          <w:color w:val="363435"/>
          <w:sz w:val="22"/>
        </w:rPr>
        <w:tab/>
      </w:r>
      <w:r w:rsidRPr="003B49F8">
        <w:rPr>
          <w:rFonts w:ascii="Times New Roman" w:hAnsi="Times New Roman"/>
          <w:i/>
          <w:color w:val="363435"/>
          <w:sz w:val="22"/>
        </w:rPr>
        <w:tab/>
      </w:r>
      <w:r w:rsidRPr="003B49F8">
        <w:rPr>
          <w:rFonts w:ascii="Times New Roman" w:hAnsi="Times New Roman"/>
          <w:i/>
          <w:color w:val="363435"/>
          <w:sz w:val="22"/>
        </w:rPr>
        <w:tab/>
        <w:t>pubblicato nel portale unico dei dati della scuola;</w:t>
      </w:r>
    </w:p>
    <w:p w:rsidR="00EB4D2A" w:rsidRDefault="00EB4D2A" w:rsidP="0074600F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b/>
          <w:color w:val="363435"/>
          <w:sz w:val="24"/>
          <w:szCs w:val="24"/>
        </w:rPr>
        <w:t xml:space="preserve">TENUTO CONTO </w:t>
      </w:r>
      <w:r>
        <w:rPr>
          <w:rFonts w:ascii="Times New Roman" w:hAnsi="Times New Roman"/>
          <w:b/>
          <w:color w:val="363435"/>
          <w:sz w:val="24"/>
          <w:szCs w:val="24"/>
        </w:rPr>
        <w:tab/>
      </w:r>
      <w:r w:rsidRPr="00EB4D2A">
        <w:rPr>
          <w:rFonts w:ascii="Times New Roman" w:hAnsi="Times New Roman"/>
          <w:color w:val="363435"/>
          <w:sz w:val="24"/>
          <w:szCs w:val="24"/>
        </w:rPr>
        <w:t>che per la</w:t>
      </w:r>
      <w:r>
        <w:rPr>
          <w:rFonts w:ascii="Times New Roman" w:hAnsi="Times New Roman"/>
          <w:color w:val="363435"/>
          <w:sz w:val="24"/>
          <w:szCs w:val="24"/>
        </w:rPr>
        <w:t xml:space="preserve"> realizzazione degli obiettivi inclusi nel Piano le istituzioni </w:t>
      </w:r>
      <w:r>
        <w:rPr>
          <w:rFonts w:ascii="Times New Roman" w:hAnsi="Times New Roman"/>
          <w:color w:val="363435"/>
          <w:sz w:val="24"/>
          <w:szCs w:val="24"/>
        </w:rPr>
        <w:tab/>
      </w:r>
      <w:r>
        <w:rPr>
          <w:rFonts w:ascii="Times New Roman" w:hAnsi="Times New Roman"/>
          <w:color w:val="363435"/>
          <w:sz w:val="24"/>
          <w:szCs w:val="24"/>
        </w:rPr>
        <w:tab/>
      </w:r>
      <w:r>
        <w:rPr>
          <w:rFonts w:ascii="Times New Roman" w:hAnsi="Times New Roman"/>
          <w:color w:val="363435"/>
          <w:sz w:val="24"/>
          <w:szCs w:val="24"/>
        </w:rPr>
        <w:tab/>
      </w:r>
      <w:r w:rsidR="003B49F8">
        <w:rPr>
          <w:rFonts w:ascii="Times New Roman" w:hAnsi="Times New Roman"/>
          <w:color w:val="363435"/>
          <w:sz w:val="24"/>
          <w:szCs w:val="24"/>
        </w:rPr>
        <w:t xml:space="preserve">            </w:t>
      </w:r>
      <w:r>
        <w:rPr>
          <w:rFonts w:ascii="Times New Roman" w:hAnsi="Times New Roman"/>
          <w:color w:val="363435"/>
          <w:sz w:val="24"/>
          <w:szCs w:val="24"/>
        </w:rPr>
        <w:t xml:space="preserve">scolastiche si possono avvalere di un organico potenziato di docenti da </w:t>
      </w:r>
      <w:r>
        <w:rPr>
          <w:rFonts w:ascii="Times New Roman" w:hAnsi="Times New Roman"/>
          <w:color w:val="363435"/>
          <w:sz w:val="24"/>
          <w:szCs w:val="24"/>
        </w:rPr>
        <w:tab/>
      </w:r>
      <w:r>
        <w:rPr>
          <w:rFonts w:ascii="Times New Roman" w:hAnsi="Times New Roman"/>
          <w:color w:val="363435"/>
          <w:sz w:val="24"/>
          <w:szCs w:val="24"/>
        </w:rPr>
        <w:tab/>
      </w:r>
      <w:r>
        <w:rPr>
          <w:rFonts w:ascii="Times New Roman" w:hAnsi="Times New Roman"/>
          <w:color w:val="363435"/>
          <w:sz w:val="24"/>
          <w:szCs w:val="24"/>
        </w:rPr>
        <w:tab/>
      </w:r>
      <w:r w:rsidR="003B49F8">
        <w:rPr>
          <w:rFonts w:ascii="Times New Roman" w:hAnsi="Times New Roman"/>
          <w:color w:val="363435"/>
          <w:sz w:val="24"/>
          <w:szCs w:val="24"/>
        </w:rPr>
        <w:t xml:space="preserve">            </w:t>
      </w:r>
      <w:r>
        <w:rPr>
          <w:rFonts w:ascii="Times New Roman" w:hAnsi="Times New Roman"/>
          <w:color w:val="363435"/>
          <w:sz w:val="24"/>
          <w:szCs w:val="24"/>
        </w:rPr>
        <w:t>richiedere a supporto delle attività di attuazione;</w:t>
      </w:r>
    </w:p>
    <w:p w:rsidR="00E2206F" w:rsidRDefault="00EB4D2A" w:rsidP="00370D3F">
      <w:pPr>
        <w:autoSpaceDE w:val="0"/>
        <w:autoSpaceDN w:val="0"/>
        <w:adjustRightInd w:val="0"/>
        <w:spacing w:before="240" w:after="240"/>
        <w:ind w:left="709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b/>
          <w:color w:val="363435"/>
          <w:sz w:val="24"/>
          <w:szCs w:val="24"/>
        </w:rPr>
        <w:lastRenderedPageBreak/>
        <w:t xml:space="preserve">VALUTATE </w:t>
      </w:r>
      <w:r>
        <w:rPr>
          <w:rFonts w:ascii="Times New Roman" w:hAnsi="Times New Roman"/>
          <w:b/>
          <w:color w:val="363435"/>
          <w:sz w:val="24"/>
          <w:szCs w:val="24"/>
        </w:rPr>
        <w:tab/>
      </w:r>
      <w:r>
        <w:rPr>
          <w:rFonts w:ascii="Times New Roman" w:hAnsi="Times New Roman"/>
          <w:b/>
          <w:color w:val="363435"/>
          <w:sz w:val="24"/>
          <w:szCs w:val="24"/>
        </w:rPr>
        <w:tab/>
      </w:r>
      <w:r w:rsidRPr="00EB4D2A">
        <w:rPr>
          <w:rFonts w:ascii="Times New Roman" w:hAnsi="Times New Roman"/>
          <w:color w:val="363435"/>
          <w:sz w:val="24"/>
          <w:szCs w:val="24"/>
        </w:rPr>
        <w:t>prioritarie</w:t>
      </w:r>
      <w:r>
        <w:rPr>
          <w:rFonts w:ascii="Times New Roman" w:hAnsi="Times New Roman"/>
          <w:color w:val="363435"/>
          <w:sz w:val="24"/>
          <w:szCs w:val="24"/>
        </w:rPr>
        <w:t xml:space="preserve"> le esigenze formative individuate a seguito della lettura </w:t>
      </w:r>
      <w:r>
        <w:rPr>
          <w:rFonts w:ascii="Times New Roman" w:hAnsi="Times New Roman"/>
          <w:color w:val="363435"/>
          <w:sz w:val="24"/>
          <w:szCs w:val="24"/>
        </w:rPr>
        <w:tab/>
      </w:r>
      <w:r>
        <w:rPr>
          <w:rFonts w:ascii="Times New Roman" w:hAnsi="Times New Roman"/>
          <w:color w:val="363435"/>
          <w:sz w:val="24"/>
          <w:szCs w:val="24"/>
        </w:rPr>
        <w:tab/>
      </w:r>
      <w:r>
        <w:rPr>
          <w:rFonts w:ascii="Times New Roman" w:hAnsi="Times New Roman"/>
          <w:color w:val="363435"/>
          <w:sz w:val="24"/>
          <w:szCs w:val="24"/>
        </w:rPr>
        <w:tab/>
      </w:r>
      <w:r w:rsidR="003B49F8">
        <w:rPr>
          <w:rFonts w:ascii="Times New Roman" w:hAnsi="Times New Roman"/>
          <w:color w:val="363435"/>
          <w:sz w:val="24"/>
          <w:szCs w:val="24"/>
        </w:rPr>
        <w:t xml:space="preserve">            </w:t>
      </w:r>
      <w:r>
        <w:rPr>
          <w:rFonts w:ascii="Times New Roman" w:hAnsi="Times New Roman"/>
          <w:color w:val="363435"/>
          <w:sz w:val="24"/>
          <w:szCs w:val="24"/>
        </w:rPr>
        <w:t>comparata del “Rapporto di Autovalutazione”</w:t>
      </w:r>
      <w:r w:rsidRPr="00EB4D2A">
        <w:rPr>
          <w:rFonts w:ascii="Times New Roman" w:hAnsi="Times New Roman"/>
          <w:color w:val="36343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>RAV</w:t>
      </w:r>
      <w:r w:rsidR="00E2206F">
        <w:rPr>
          <w:rFonts w:ascii="Times New Roman" w:hAnsi="Times New Roman"/>
          <w:color w:val="363435"/>
          <w:sz w:val="24"/>
          <w:szCs w:val="24"/>
        </w:rPr>
        <w:t>;</w:t>
      </w:r>
    </w:p>
    <w:p w:rsidR="005A1E65" w:rsidRDefault="005A1E65" w:rsidP="00370D3F">
      <w:pPr>
        <w:autoSpaceDE w:val="0"/>
        <w:autoSpaceDN w:val="0"/>
        <w:adjustRightInd w:val="0"/>
        <w:spacing w:before="240" w:after="240"/>
        <w:ind w:left="709"/>
        <w:jc w:val="both"/>
        <w:rPr>
          <w:rFonts w:ascii="Times New Roman" w:hAnsi="Times New Roman"/>
          <w:color w:val="363435"/>
          <w:sz w:val="24"/>
          <w:szCs w:val="24"/>
        </w:rPr>
      </w:pPr>
      <w:r w:rsidRPr="005A1E65">
        <w:rPr>
          <w:rFonts w:ascii="Times New Roman" w:hAnsi="Times New Roman"/>
          <w:b/>
          <w:color w:val="363435"/>
          <w:sz w:val="24"/>
          <w:szCs w:val="24"/>
        </w:rPr>
        <w:t>VALUTATE</w:t>
      </w:r>
      <w:r w:rsidRPr="005A1E65">
        <w:rPr>
          <w:rFonts w:ascii="Times New Roman" w:hAnsi="Times New Roman"/>
          <w:color w:val="363435"/>
          <w:sz w:val="24"/>
          <w:szCs w:val="24"/>
        </w:rPr>
        <w:t xml:space="preserve"> </w:t>
      </w:r>
      <w:r>
        <w:rPr>
          <w:rFonts w:ascii="Times New Roman" w:hAnsi="Times New Roman"/>
          <w:color w:val="363435"/>
          <w:sz w:val="24"/>
          <w:szCs w:val="24"/>
        </w:rPr>
        <w:t xml:space="preserve">      </w:t>
      </w:r>
      <w:r w:rsidRPr="005A1E65">
        <w:rPr>
          <w:rFonts w:ascii="Times New Roman" w:hAnsi="Times New Roman"/>
          <w:color w:val="363435"/>
          <w:sz w:val="24"/>
          <w:szCs w:val="24"/>
        </w:rPr>
        <w:t xml:space="preserve">le tradizioni della scuola, le sue peculiarità, il modus operandi validato e </w:t>
      </w:r>
      <w:r>
        <w:rPr>
          <w:rFonts w:ascii="Times New Roman" w:hAnsi="Times New Roman"/>
          <w:color w:val="363435"/>
          <w:sz w:val="24"/>
          <w:szCs w:val="24"/>
        </w:rPr>
        <w:t xml:space="preserve">        </w:t>
      </w:r>
      <w:r w:rsidRPr="005A1E65">
        <w:rPr>
          <w:rFonts w:ascii="Times New Roman" w:hAnsi="Times New Roman"/>
          <w:color w:val="363435"/>
          <w:sz w:val="24"/>
          <w:szCs w:val="24"/>
        </w:rPr>
        <w:t>consolidato, i punti di forza e di debolezza dell’intero sistema, le risorse professionali esistenti, le legittime aspettative di alunni e genitori</w:t>
      </w:r>
    </w:p>
    <w:p w:rsidR="00370D3F" w:rsidRDefault="00370D3F" w:rsidP="00370D3F">
      <w:pPr>
        <w:autoSpaceDE w:val="0"/>
        <w:autoSpaceDN w:val="0"/>
        <w:adjustRightInd w:val="0"/>
        <w:spacing w:before="240" w:after="240"/>
        <w:ind w:left="709"/>
        <w:jc w:val="center"/>
        <w:rPr>
          <w:rFonts w:ascii="Times New Roman" w:hAnsi="Times New Roman"/>
          <w:b/>
          <w:color w:val="363435"/>
          <w:sz w:val="24"/>
          <w:szCs w:val="24"/>
        </w:rPr>
      </w:pPr>
      <w:r>
        <w:rPr>
          <w:rFonts w:ascii="Times New Roman" w:hAnsi="Times New Roman"/>
          <w:b/>
          <w:color w:val="363435"/>
          <w:sz w:val="24"/>
          <w:szCs w:val="24"/>
        </w:rPr>
        <w:t>DETERMINA</w:t>
      </w:r>
    </w:p>
    <w:p w:rsidR="007C4B6C" w:rsidRDefault="00370D3F" w:rsidP="005A1E65">
      <w:pPr>
        <w:autoSpaceDE w:val="0"/>
        <w:autoSpaceDN w:val="0"/>
        <w:adjustRightInd w:val="0"/>
        <w:spacing w:before="240" w:after="240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d</w:t>
      </w:r>
      <w:r w:rsidRPr="00881AD3">
        <w:rPr>
          <w:rFonts w:ascii="Times New Roman" w:hAnsi="Times New Roman"/>
          <w:color w:val="363435"/>
          <w:sz w:val="24"/>
          <w:szCs w:val="24"/>
        </w:rPr>
        <w:t xml:space="preserve">i </w:t>
      </w:r>
      <w:r w:rsidR="005A1E65" w:rsidRPr="00881AD3">
        <w:rPr>
          <w:rFonts w:ascii="Times New Roman" w:hAnsi="Times New Roman"/>
          <w:color w:val="363435"/>
          <w:sz w:val="24"/>
          <w:szCs w:val="24"/>
        </w:rPr>
        <w:t>comunicare</w:t>
      </w:r>
      <w:r>
        <w:rPr>
          <w:rFonts w:ascii="Times New Roman" w:hAnsi="Times New Roman"/>
          <w:color w:val="363435"/>
          <w:sz w:val="24"/>
          <w:szCs w:val="24"/>
        </w:rPr>
        <w:t xml:space="preserve"> al Collegio dei docenti i seguenti indirizzi per la formulazione per le attività della </w:t>
      </w:r>
      <w:r w:rsidRPr="00370D3F">
        <w:rPr>
          <w:rFonts w:ascii="Times New Roman" w:hAnsi="Times New Roman"/>
          <w:color w:val="363435"/>
          <w:sz w:val="24"/>
          <w:szCs w:val="24"/>
        </w:rPr>
        <w:t>scuola e le scelte di gestione e di amministrazione.</w:t>
      </w:r>
    </w:p>
    <w:p w:rsidR="002954CD" w:rsidRPr="005A1E65" w:rsidRDefault="002954CD" w:rsidP="003B49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363435"/>
          <w:sz w:val="24"/>
          <w:szCs w:val="24"/>
        </w:rPr>
      </w:pPr>
      <w:r w:rsidRPr="005A1E65">
        <w:rPr>
          <w:rFonts w:ascii="Times New Roman" w:hAnsi="Times New Roman"/>
          <w:b/>
          <w:color w:val="363435"/>
          <w:sz w:val="24"/>
          <w:szCs w:val="24"/>
        </w:rPr>
        <w:t>PREMESSA</w:t>
      </w:r>
    </w:p>
    <w:p w:rsidR="003B49F8" w:rsidRPr="002954CD" w:rsidRDefault="003B49F8" w:rsidP="003B49F8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2"/>
          <w:lang w:eastAsia="it-IT"/>
        </w:rPr>
      </w:pPr>
    </w:p>
    <w:p w:rsidR="002954CD" w:rsidRPr="00837605" w:rsidRDefault="002954CD" w:rsidP="003B49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837605">
        <w:rPr>
          <w:rFonts w:ascii="Times New Roman" w:hAnsi="Times New Roman"/>
          <w:color w:val="363435"/>
          <w:sz w:val="24"/>
          <w:szCs w:val="24"/>
        </w:rPr>
        <w:t>La legge 107/2015 affida al Dirigente Scolastico il compito di emanare gli indirizzi per le attività della</w:t>
      </w:r>
    </w:p>
    <w:p w:rsidR="002954CD" w:rsidRPr="00837605" w:rsidRDefault="002954CD" w:rsidP="003B49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837605">
        <w:rPr>
          <w:rFonts w:ascii="Times New Roman" w:hAnsi="Times New Roman"/>
          <w:color w:val="363435"/>
          <w:sz w:val="24"/>
          <w:szCs w:val="24"/>
        </w:rPr>
        <w:t>scuola e le scelte di gestione e di amministrazione, in base ai quali il Colleg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io dei Docenti elabora il Piano </w:t>
      </w:r>
      <w:r w:rsidRPr="00837605">
        <w:rPr>
          <w:rFonts w:ascii="Times New Roman" w:hAnsi="Times New Roman"/>
          <w:color w:val="363435"/>
          <w:sz w:val="24"/>
          <w:szCs w:val="24"/>
        </w:rPr>
        <w:t>dell'Offerta Formativa (POF).</w:t>
      </w:r>
    </w:p>
    <w:p w:rsidR="002954CD" w:rsidRPr="00837605" w:rsidRDefault="002954CD" w:rsidP="003B49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837605">
        <w:rPr>
          <w:rFonts w:ascii="Times New Roman" w:hAnsi="Times New Roman"/>
          <w:color w:val="363435"/>
          <w:sz w:val="24"/>
          <w:szCs w:val="24"/>
        </w:rPr>
        <w:t>Il POF avrà durata triennale, a partire dall'anno scolastico 2016/2017,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 e dovrà essere approvato entro </w:t>
      </w:r>
      <w:r w:rsidR="00C4215D">
        <w:rPr>
          <w:rFonts w:ascii="Times New Roman" w:hAnsi="Times New Roman"/>
          <w:color w:val="363435"/>
          <w:sz w:val="24"/>
          <w:szCs w:val="24"/>
        </w:rPr>
        <w:t>il 15 Gennaio 2016</w:t>
      </w:r>
      <w:r w:rsidR="00952737">
        <w:rPr>
          <w:rFonts w:ascii="Times New Roman" w:hAnsi="Times New Roman"/>
          <w:color w:val="363435"/>
          <w:sz w:val="24"/>
          <w:szCs w:val="24"/>
        </w:rPr>
        <w:t xml:space="preserve"> </w:t>
      </w:r>
      <w:r w:rsidRPr="00837605">
        <w:rPr>
          <w:rFonts w:ascii="Times New Roman" w:hAnsi="Times New Roman"/>
          <w:color w:val="363435"/>
          <w:sz w:val="24"/>
          <w:szCs w:val="24"/>
        </w:rPr>
        <w:t>.</w:t>
      </w:r>
    </w:p>
    <w:p w:rsidR="002954CD" w:rsidRPr="00837605" w:rsidRDefault="002954CD" w:rsidP="003B49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837605">
        <w:rPr>
          <w:rFonts w:ascii="Times New Roman" w:hAnsi="Times New Roman"/>
          <w:color w:val="363435"/>
          <w:sz w:val="24"/>
          <w:szCs w:val="24"/>
        </w:rPr>
        <w:t>Nel definire questi indirizzi ritengo appropriato esporre una visione gener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ale della funzione della nostra </w:t>
      </w:r>
      <w:r w:rsidRPr="00837605">
        <w:rPr>
          <w:rFonts w:ascii="Times New Roman" w:hAnsi="Times New Roman"/>
          <w:color w:val="363435"/>
          <w:sz w:val="24"/>
          <w:szCs w:val="24"/>
        </w:rPr>
        <w:t>scuola.</w:t>
      </w:r>
    </w:p>
    <w:p w:rsidR="002954CD" w:rsidRPr="00837605" w:rsidRDefault="002954CD" w:rsidP="003B49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837605">
        <w:rPr>
          <w:rFonts w:ascii="Times New Roman" w:hAnsi="Times New Roman"/>
          <w:color w:val="363435"/>
          <w:sz w:val="24"/>
          <w:szCs w:val="24"/>
        </w:rPr>
        <w:t>La missione dell'Istituto, come luogo di formazione civile e cu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lturale, è quella di promuovere </w:t>
      </w:r>
      <w:r w:rsidRPr="00837605">
        <w:rPr>
          <w:rFonts w:ascii="Times New Roman" w:hAnsi="Times New Roman"/>
          <w:color w:val="363435"/>
          <w:sz w:val="24"/>
          <w:szCs w:val="24"/>
        </w:rPr>
        <w:t>la crescita personale, culturale, professionale e sociale degli studenti.</w:t>
      </w:r>
    </w:p>
    <w:p w:rsidR="002954CD" w:rsidRPr="00837605" w:rsidRDefault="002954CD" w:rsidP="003B49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837605">
        <w:rPr>
          <w:rFonts w:ascii="Times New Roman" w:hAnsi="Times New Roman"/>
          <w:color w:val="363435"/>
          <w:sz w:val="24"/>
          <w:szCs w:val="24"/>
        </w:rPr>
        <w:t>La scuola è inoltre centro culturale del territorio, e in quanto tale deve v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edere riconosciuto il suo ruolo </w:t>
      </w:r>
      <w:r w:rsidRPr="00837605">
        <w:rPr>
          <w:rFonts w:ascii="Times New Roman" w:hAnsi="Times New Roman"/>
          <w:color w:val="363435"/>
          <w:sz w:val="24"/>
          <w:szCs w:val="24"/>
        </w:rPr>
        <w:t>insostituibile.</w:t>
      </w:r>
    </w:p>
    <w:p w:rsidR="002954CD" w:rsidRPr="00837605" w:rsidRDefault="002954CD" w:rsidP="003B49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837605">
        <w:rPr>
          <w:rFonts w:ascii="Times New Roman" w:hAnsi="Times New Roman"/>
          <w:color w:val="363435"/>
          <w:sz w:val="24"/>
          <w:szCs w:val="24"/>
        </w:rPr>
        <w:t xml:space="preserve">Tutte le componenti, nelle loro diversità, hanno un'importante funzione 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formativa ed è fondamentale che </w:t>
      </w:r>
      <w:r w:rsidRPr="00837605">
        <w:rPr>
          <w:rFonts w:ascii="Times New Roman" w:hAnsi="Times New Roman"/>
          <w:color w:val="363435"/>
          <w:sz w:val="24"/>
          <w:szCs w:val="24"/>
        </w:rPr>
        <w:t>le finalità educative siano perseguite in modo condiviso.</w:t>
      </w:r>
    </w:p>
    <w:p w:rsidR="002954CD" w:rsidRPr="00837605" w:rsidRDefault="002954CD" w:rsidP="003B49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837605">
        <w:rPr>
          <w:rFonts w:ascii="Times New Roman" w:hAnsi="Times New Roman"/>
          <w:color w:val="363435"/>
          <w:sz w:val="24"/>
          <w:szCs w:val="24"/>
        </w:rPr>
        <w:t>Nella corresponsabilità con le altre agenzie formative, la scuola ha il dovere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 di agevolare lo sviluppo delle </w:t>
      </w:r>
      <w:r w:rsidRPr="00837605">
        <w:rPr>
          <w:rFonts w:ascii="Times New Roman" w:hAnsi="Times New Roman"/>
          <w:color w:val="363435"/>
          <w:sz w:val="24"/>
          <w:szCs w:val="24"/>
        </w:rPr>
        <w:t>potenzialità dello studente, di recuperare le situazioni di svantaggio, di favorire la crescita consap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evole </w:t>
      </w:r>
      <w:r w:rsidRPr="00837605">
        <w:rPr>
          <w:rFonts w:ascii="Times New Roman" w:hAnsi="Times New Roman"/>
          <w:color w:val="363435"/>
          <w:sz w:val="24"/>
          <w:szCs w:val="24"/>
        </w:rPr>
        <w:t>nel segno dell'autonomia e della responsabilità.</w:t>
      </w:r>
    </w:p>
    <w:p w:rsidR="002954CD" w:rsidRPr="00837605" w:rsidRDefault="002954CD" w:rsidP="003B49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837605">
        <w:rPr>
          <w:rFonts w:ascii="Times New Roman" w:hAnsi="Times New Roman"/>
          <w:color w:val="363435"/>
          <w:sz w:val="24"/>
          <w:szCs w:val="24"/>
        </w:rPr>
        <w:t>L'Istituto di Istruzione Superior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e </w:t>
      </w:r>
      <w:r w:rsidR="003B49F8">
        <w:rPr>
          <w:rFonts w:ascii="Times New Roman" w:hAnsi="Times New Roman"/>
          <w:color w:val="363435"/>
          <w:sz w:val="24"/>
          <w:szCs w:val="24"/>
        </w:rPr>
        <w:t xml:space="preserve">distinto nei tre Licei che lo costituiscono, 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ha rappresentato nel tempo, e </w:t>
      </w:r>
      <w:r w:rsidRPr="00837605">
        <w:rPr>
          <w:rFonts w:ascii="Times New Roman" w:hAnsi="Times New Roman"/>
          <w:color w:val="363435"/>
          <w:sz w:val="24"/>
          <w:szCs w:val="24"/>
        </w:rPr>
        <w:t>rappresenta a tutt’oggi, una risorsa in grado di coniugare ist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ruzione ed educazione, crescita </w:t>
      </w:r>
      <w:r w:rsidRPr="00837605">
        <w:rPr>
          <w:rFonts w:ascii="Times New Roman" w:hAnsi="Times New Roman"/>
          <w:color w:val="363435"/>
          <w:sz w:val="24"/>
          <w:szCs w:val="24"/>
        </w:rPr>
        <w:t>professionale e supporto al territorio.</w:t>
      </w:r>
    </w:p>
    <w:p w:rsidR="002954CD" w:rsidRPr="00837605" w:rsidRDefault="002954CD" w:rsidP="003B49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837605">
        <w:rPr>
          <w:rFonts w:ascii="Times New Roman" w:hAnsi="Times New Roman"/>
          <w:color w:val="363435"/>
          <w:sz w:val="24"/>
          <w:szCs w:val="24"/>
        </w:rPr>
        <w:t xml:space="preserve">Pertanto va ancora più valorizzato il senso dell’appartenenza alla scuola 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da parte di tutti coloro che vi </w:t>
      </w:r>
      <w:r w:rsidRPr="00837605">
        <w:rPr>
          <w:rFonts w:ascii="Times New Roman" w:hAnsi="Times New Roman"/>
          <w:color w:val="363435"/>
          <w:sz w:val="24"/>
          <w:szCs w:val="24"/>
        </w:rPr>
        <w:t>svolgono un ruolo, sia come personale docente e ATA sia come studenti e genitori.</w:t>
      </w:r>
    </w:p>
    <w:p w:rsidR="002954CD" w:rsidRPr="00837605" w:rsidRDefault="002954CD" w:rsidP="003B49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837605">
        <w:rPr>
          <w:rFonts w:ascii="Times New Roman" w:hAnsi="Times New Roman"/>
          <w:color w:val="363435"/>
          <w:sz w:val="24"/>
          <w:szCs w:val="24"/>
        </w:rPr>
        <w:t>La scuola è una comunità educativa dove ciascuno può cooperare a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 favore degli altri, oltre che </w:t>
      </w:r>
      <w:r w:rsidRPr="00837605">
        <w:rPr>
          <w:rFonts w:ascii="Times New Roman" w:hAnsi="Times New Roman"/>
          <w:color w:val="363435"/>
          <w:sz w:val="24"/>
          <w:szCs w:val="24"/>
        </w:rPr>
        <w:t>esprimere il meglio di sé. Pur con gli inevitabili problemi che possono sorg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ere all'interno della comunità, </w:t>
      </w:r>
      <w:r w:rsidRPr="00837605">
        <w:rPr>
          <w:rFonts w:ascii="Times New Roman" w:hAnsi="Times New Roman"/>
          <w:color w:val="363435"/>
          <w:sz w:val="24"/>
          <w:szCs w:val="24"/>
        </w:rPr>
        <w:t>ognuno deve essere riconosciuto come parte integrante e soggetto ins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ostituibile, chiamato a dare il </w:t>
      </w:r>
      <w:r w:rsidRPr="00837605">
        <w:rPr>
          <w:rFonts w:ascii="Times New Roman" w:hAnsi="Times New Roman"/>
          <w:color w:val="363435"/>
          <w:sz w:val="24"/>
          <w:szCs w:val="24"/>
        </w:rPr>
        <w:t>massimo contributo e mai respinto in quanto incapace.</w:t>
      </w:r>
    </w:p>
    <w:p w:rsidR="002954CD" w:rsidRDefault="002954CD" w:rsidP="003B49F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837605">
        <w:rPr>
          <w:rFonts w:ascii="Times New Roman" w:hAnsi="Times New Roman"/>
          <w:color w:val="363435"/>
          <w:sz w:val="24"/>
          <w:szCs w:val="24"/>
        </w:rPr>
        <w:t>Gli indirizzi che seguiranno trovano origine innanzitutto nel Rapporto d</w:t>
      </w:r>
      <w:r w:rsidR="00370D3F" w:rsidRPr="00837605">
        <w:rPr>
          <w:rFonts w:ascii="Times New Roman" w:hAnsi="Times New Roman"/>
          <w:color w:val="363435"/>
          <w:sz w:val="24"/>
          <w:szCs w:val="24"/>
        </w:rPr>
        <w:t xml:space="preserve">i Autovalutazione, compilato in </w:t>
      </w:r>
      <w:r w:rsidRPr="00837605">
        <w:rPr>
          <w:rFonts w:ascii="Times New Roman" w:hAnsi="Times New Roman"/>
          <w:color w:val="363435"/>
          <w:sz w:val="24"/>
          <w:szCs w:val="24"/>
        </w:rPr>
        <w:t>base a quanto previsto dal DPR 80/2013 dal</w:t>
      </w:r>
      <w:r w:rsidR="00EF6AB2">
        <w:rPr>
          <w:rFonts w:ascii="Times New Roman" w:hAnsi="Times New Roman"/>
          <w:color w:val="363435"/>
          <w:sz w:val="24"/>
          <w:szCs w:val="24"/>
        </w:rPr>
        <w:t xml:space="preserve"> Nucleo</w:t>
      </w:r>
      <w:r w:rsidRPr="00837605">
        <w:rPr>
          <w:rFonts w:ascii="Times New Roman" w:hAnsi="Times New Roman"/>
          <w:color w:val="363435"/>
          <w:sz w:val="24"/>
          <w:szCs w:val="24"/>
        </w:rPr>
        <w:t xml:space="preserve"> di Autovalutazione di istituto.</w:t>
      </w:r>
    </w:p>
    <w:p w:rsidR="009F6C1B" w:rsidRDefault="00EF6AB2" w:rsidP="00AF7976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2"/>
          <w:lang w:eastAsia="it-IT"/>
        </w:rPr>
      </w:pPr>
      <w:r>
        <w:rPr>
          <w:rFonts w:ascii="Times New Roman" w:hAnsi="Times New Roman"/>
          <w:color w:val="363435"/>
          <w:sz w:val="24"/>
          <w:szCs w:val="24"/>
        </w:rPr>
        <w:t>L</w:t>
      </w:r>
      <w:r w:rsidR="003B49F8" w:rsidRPr="003B49F8">
        <w:rPr>
          <w:rFonts w:ascii="Times New Roman" w:hAnsi="Times New Roman"/>
          <w:color w:val="363435"/>
          <w:sz w:val="24"/>
          <w:szCs w:val="24"/>
        </w:rPr>
        <w:t>’obiettivo del presente documento è fornire indicazioni sulle modalità di elaborazione, i contenuti indispensabili, gli obiettivi strategici, le priorità, gli elementi caratterizzanti l’identità dell’istituzione, che devono trovare adeguata esplicitazione nel Piano T</w:t>
      </w:r>
      <w:r w:rsidR="003B49F8">
        <w:rPr>
          <w:rFonts w:ascii="Times New Roman" w:hAnsi="Times New Roman"/>
          <w:color w:val="363435"/>
          <w:sz w:val="24"/>
          <w:szCs w:val="24"/>
        </w:rPr>
        <w:t>riennale dell’Offerta Formativa.</w:t>
      </w:r>
    </w:p>
    <w:p w:rsidR="0055646C" w:rsidRDefault="0055646C" w:rsidP="00810E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AF7976">
        <w:rPr>
          <w:rFonts w:ascii="Times New Roman" w:hAnsi="Times New Roman"/>
          <w:sz w:val="24"/>
          <w:szCs w:val="24"/>
          <w:lang w:eastAsia="it-IT"/>
        </w:rPr>
        <w:t>Il presente Atto costituisce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AF7976">
        <w:rPr>
          <w:rFonts w:ascii="Times New Roman" w:hAnsi="Times New Roman"/>
          <w:sz w:val="24"/>
          <w:szCs w:val="24"/>
          <w:lang w:eastAsia="it-IT"/>
        </w:rPr>
        <w:t xml:space="preserve">quindi </w:t>
      </w:r>
      <w:r>
        <w:rPr>
          <w:rFonts w:ascii="Times New Roman" w:hAnsi="Times New Roman"/>
          <w:sz w:val="24"/>
          <w:szCs w:val="24"/>
          <w:lang w:eastAsia="it-IT"/>
        </w:rPr>
        <w:t>l'indirizzo r</w:t>
      </w:r>
      <w:r w:rsidR="00806AD7">
        <w:rPr>
          <w:rFonts w:ascii="Times New Roman" w:hAnsi="Times New Roman"/>
          <w:sz w:val="24"/>
          <w:szCs w:val="24"/>
          <w:lang w:eastAsia="it-IT"/>
        </w:rPr>
        <w:t>elativo al P.O.F. TRIENNALE 2016/2019</w:t>
      </w:r>
      <w:r>
        <w:rPr>
          <w:rFonts w:ascii="Times New Roman" w:hAnsi="Times New Roman"/>
          <w:sz w:val="24"/>
          <w:szCs w:val="24"/>
          <w:lang w:eastAsia="it-IT"/>
        </w:rPr>
        <w:t xml:space="preserve"> che configura un</w:t>
      </w:r>
      <w:r w:rsidR="00810E9C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modello di scuola unitario nell'ispirazione pedagogica, nella scel</w:t>
      </w:r>
      <w:r w:rsidR="00810E9C">
        <w:rPr>
          <w:rFonts w:ascii="Times New Roman" w:hAnsi="Times New Roman"/>
          <w:sz w:val="24"/>
          <w:szCs w:val="24"/>
          <w:lang w:eastAsia="it-IT"/>
        </w:rPr>
        <w:t xml:space="preserve">ta curricolare/progettuale, nel </w:t>
      </w:r>
      <w:r>
        <w:rPr>
          <w:rFonts w:ascii="Times New Roman" w:hAnsi="Times New Roman"/>
          <w:sz w:val="24"/>
          <w:szCs w:val="24"/>
          <w:lang w:eastAsia="it-IT"/>
        </w:rPr>
        <w:t>sistema di verifica e valutazione, con una programmazione didatti</w:t>
      </w:r>
      <w:r w:rsidR="00810E9C">
        <w:rPr>
          <w:rFonts w:ascii="Times New Roman" w:hAnsi="Times New Roman"/>
          <w:sz w:val="24"/>
          <w:szCs w:val="24"/>
          <w:lang w:eastAsia="it-IT"/>
        </w:rPr>
        <w:t xml:space="preserve">ca curata per aree/dipartimenti </w:t>
      </w:r>
      <w:r>
        <w:rPr>
          <w:rFonts w:ascii="Times New Roman" w:hAnsi="Times New Roman"/>
          <w:sz w:val="24"/>
          <w:szCs w:val="24"/>
          <w:lang w:eastAsia="it-IT"/>
        </w:rPr>
        <w:t>disciplinari e ambiti in continuità per i ragazzi/e frequentanti l’istituzione scolastica.</w:t>
      </w:r>
    </w:p>
    <w:p w:rsidR="0055646C" w:rsidRDefault="0055646C" w:rsidP="00810E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L'approccio metodologico-organizzativo è di tipo sistemico: si fonda</w:t>
      </w:r>
      <w:r w:rsidR="00810E9C">
        <w:rPr>
          <w:rFonts w:ascii="Times New Roman" w:hAnsi="Times New Roman"/>
          <w:sz w:val="24"/>
          <w:szCs w:val="24"/>
          <w:lang w:eastAsia="it-IT"/>
        </w:rPr>
        <w:t xml:space="preserve"> su studi, teorie ed esperienze </w:t>
      </w:r>
      <w:r>
        <w:rPr>
          <w:rFonts w:ascii="Times New Roman" w:hAnsi="Times New Roman"/>
          <w:sz w:val="24"/>
          <w:szCs w:val="24"/>
          <w:lang w:eastAsia="it-IT"/>
        </w:rPr>
        <w:t xml:space="preserve">che evidenziano una significativa soddisfazione laddove si pone </w:t>
      </w:r>
      <w:r w:rsidR="00810E9C">
        <w:rPr>
          <w:rFonts w:ascii="Times New Roman" w:hAnsi="Times New Roman"/>
          <w:sz w:val="24"/>
          <w:szCs w:val="24"/>
          <w:lang w:eastAsia="it-IT"/>
        </w:rPr>
        <w:t xml:space="preserve">l'apprendimento al centro della </w:t>
      </w:r>
      <w:r>
        <w:rPr>
          <w:rFonts w:ascii="Times New Roman" w:hAnsi="Times New Roman"/>
          <w:sz w:val="24"/>
          <w:szCs w:val="24"/>
          <w:lang w:eastAsia="it-IT"/>
        </w:rPr>
        <w:t>cultura organizzativa (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it-IT"/>
        </w:rPr>
        <w:t>learning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it-IT"/>
        </w:rPr>
        <w:t>organization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>); considera l'organizza</w:t>
      </w:r>
      <w:r w:rsidR="00810E9C">
        <w:rPr>
          <w:rFonts w:ascii="Times New Roman" w:hAnsi="Times New Roman"/>
          <w:sz w:val="24"/>
          <w:szCs w:val="24"/>
          <w:lang w:eastAsia="it-IT"/>
        </w:rPr>
        <w:t xml:space="preserve">zione come comunità di pratiche </w:t>
      </w:r>
      <w:r>
        <w:rPr>
          <w:rFonts w:ascii="Times New Roman" w:hAnsi="Times New Roman"/>
          <w:sz w:val="24"/>
          <w:szCs w:val="24"/>
          <w:lang w:eastAsia="it-IT"/>
        </w:rPr>
        <w:t>che condivide le conoscenze e le competenze disponibili al suo inter</w:t>
      </w:r>
      <w:r w:rsidR="00810E9C">
        <w:rPr>
          <w:rFonts w:ascii="Times New Roman" w:hAnsi="Times New Roman"/>
          <w:sz w:val="24"/>
          <w:szCs w:val="24"/>
          <w:lang w:eastAsia="it-IT"/>
        </w:rPr>
        <w:t xml:space="preserve">no, le sviluppa e le implementa </w:t>
      </w:r>
      <w:r>
        <w:rPr>
          <w:rFonts w:ascii="Times New Roman" w:hAnsi="Times New Roman"/>
          <w:sz w:val="24"/>
          <w:szCs w:val="24"/>
          <w:lang w:eastAsia="it-IT"/>
        </w:rPr>
        <w:t>rendendole patrimonio comune; utilizza l'errore come fattore di problem</w:t>
      </w:r>
      <w:r w:rsidR="00810E9C">
        <w:rPr>
          <w:rFonts w:ascii="Times New Roman" w:hAnsi="Times New Roman"/>
          <w:sz w:val="24"/>
          <w:szCs w:val="24"/>
          <w:lang w:eastAsia="it-IT"/>
        </w:rPr>
        <w:t xml:space="preserve">aticità per la ricerca di altre </w:t>
      </w:r>
      <w:r>
        <w:rPr>
          <w:rFonts w:ascii="Times New Roman" w:hAnsi="Times New Roman"/>
          <w:sz w:val="24"/>
          <w:szCs w:val="24"/>
          <w:lang w:eastAsia="it-IT"/>
        </w:rPr>
        <w:t>soluzioni/percorsi.</w:t>
      </w:r>
    </w:p>
    <w:p w:rsidR="0055646C" w:rsidRDefault="0055646C" w:rsidP="00810E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Questa visione organizzativa prevede una leadership diffusa, p</w:t>
      </w:r>
      <w:r w:rsidR="00810E9C">
        <w:rPr>
          <w:rFonts w:ascii="Times New Roman" w:hAnsi="Times New Roman"/>
          <w:sz w:val="24"/>
          <w:szCs w:val="24"/>
          <w:lang w:eastAsia="it-IT"/>
        </w:rPr>
        <w:t xml:space="preserve">er valorizzare ed accrescere la </w:t>
      </w:r>
      <w:r>
        <w:rPr>
          <w:rFonts w:ascii="Times New Roman" w:hAnsi="Times New Roman"/>
          <w:sz w:val="24"/>
          <w:szCs w:val="24"/>
          <w:lang w:eastAsia="it-IT"/>
        </w:rPr>
        <w:t xml:space="preserve">professionalità dei singoli e dei gruppi, che faccia leva su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>competenze, capacità, interessi,</w:t>
      </w:r>
      <w:r w:rsidR="00810E9C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motivazioni </w:t>
      </w:r>
      <w:r>
        <w:rPr>
          <w:rFonts w:ascii="Times New Roman" w:hAnsi="Times New Roman"/>
          <w:sz w:val="24"/>
          <w:szCs w:val="24"/>
          <w:lang w:eastAsia="it-IT"/>
        </w:rPr>
        <w:t>attraverso la delega di compiti ed il riconoscimento di s</w:t>
      </w:r>
      <w:r w:rsidR="00810E9C">
        <w:rPr>
          <w:rFonts w:ascii="Times New Roman" w:hAnsi="Times New Roman"/>
          <w:sz w:val="24"/>
          <w:szCs w:val="24"/>
          <w:lang w:eastAsia="it-IT"/>
        </w:rPr>
        <w:t xml:space="preserve">pazi di autonomia decisionale e </w:t>
      </w:r>
      <w:r>
        <w:rPr>
          <w:rFonts w:ascii="Times New Roman" w:hAnsi="Times New Roman"/>
          <w:sz w:val="24"/>
          <w:szCs w:val="24"/>
          <w:lang w:eastAsia="it-IT"/>
        </w:rPr>
        <w:t xml:space="preserve">di responsabilità. Presupposto è </w:t>
      </w:r>
      <w:r>
        <w:rPr>
          <w:rFonts w:ascii="Times New Roman" w:hAnsi="Times New Roman"/>
          <w:sz w:val="24"/>
          <w:szCs w:val="24"/>
          <w:lang w:eastAsia="it-IT"/>
        </w:rPr>
        <w:lastRenderedPageBreak/>
        <w:t>una visione del docente ispirata all'art</w:t>
      </w:r>
      <w:r w:rsidR="00810E9C">
        <w:rPr>
          <w:rFonts w:ascii="Times New Roman" w:hAnsi="Times New Roman"/>
          <w:sz w:val="24"/>
          <w:szCs w:val="24"/>
          <w:lang w:eastAsia="it-IT"/>
        </w:rPr>
        <w:t xml:space="preserve">. 33 della Costituzione e della </w:t>
      </w:r>
      <w:r>
        <w:rPr>
          <w:rFonts w:ascii="Times New Roman" w:hAnsi="Times New Roman"/>
          <w:sz w:val="24"/>
          <w:szCs w:val="24"/>
          <w:lang w:eastAsia="it-IT"/>
        </w:rPr>
        <w:t>scuola come luogo, ambiente, comunità che educa e forma i ragazzi/e.</w:t>
      </w:r>
    </w:p>
    <w:p w:rsidR="0055646C" w:rsidRDefault="0055646C" w:rsidP="0055646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Le indicazioni che espliciterò hanno origine:</w:t>
      </w:r>
    </w:p>
    <w:p w:rsidR="00806AD7" w:rsidRPr="00806AD7" w:rsidRDefault="0055646C" w:rsidP="00806AD7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it-IT"/>
        </w:rPr>
      </w:pPr>
      <w:r w:rsidRPr="00806AD7">
        <w:rPr>
          <w:rFonts w:ascii="Times New Roman" w:hAnsi="Times New Roman"/>
          <w:sz w:val="24"/>
          <w:szCs w:val="24"/>
          <w:lang w:eastAsia="it-IT"/>
        </w:rPr>
        <w:t>dal continuo percorso di riflessione e confronto intrapreso lo scorso anno con questo</w:t>
      </w:r>
      <w:r w:rsidR="00810E9C" w:rsidRPr="00806AD7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806AD7">
        <w:rPr>
          <w:rFonts w:ascii="Times New Roman" w:hAnsi="Times New Roman"/>
          <w:sz w:val="24"/>
          <w:szCs w:val="24"/>
          <w:lang w:eastAsia="it-IT"/>
        </w:rPr>
        <w:t>Collegio Docenti e con il Consiglio di Istituto;</w:t>
      </w:r>
    </w:p>
    <w:p w:rsidR="00806AD7" w:rsidRDefault="00806AD7" w:rsidP="00F04933">
      <w:pPr>
        <w:pStyle w:val="Paragrafoelenco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it-IT"/>
        </w:rPr>
      </w:pPr>
      <w:r w:rsidRPr="00EF6AB2">
        <w:rPr>
          <w:rFonts w:ascii="Times New Roman" w:hAnsi="Times New Roman"/>
          <w:sz w:val="24"/>
          <w:szCs w:val="24"/>
          <w:lang w:eastAsia="it-IT"/>
        </w:rPr>
        <w:t>dalla e</w:t>
      </w:r>
      <w:r w:rsidR="0055646C" w:rsidRPr="00EF6AB2">
        <w:rPr>
          <w:rFonts w:ascii="Times New Roman" w:hAnsi="Times New Roman"/>
          <w:sz w:val="24"/>
          <w:szCs w:val="24"/>
          <w:lang w:eastAsia="it-IT"/>
        </w:rPr>
        <w:t>laborazione del Rapporto di autovalutazione (RAV) da dove sono emersi punti forti</w:t>
      </w:r>
      <w:r w:rsidRPr="00EF6AB2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55646C" w:rsidRPr="00EF6AB2">
        <w:rPr>
          <w:rFonts w:ascii="Times New Roman" w:hAnsi="Times New Roman"/>
          <w:sz w:val="24"/>
          <w:szCs w:val="24"/>
          <w:lang w:eastAsia="it-IT"/>
        </w:rPr>
        <w:t>ma anche punti deboli/criticità che vanno assunti in un Piano</w:t>
      </w:r>
      <w:r w:rsidR="00810E9C" w:rsidRPr="00EF6AB2">
        <w:rPr>
          <w:rFonts w:ascii="Times New Roman" w:hAnsi="Times New Roman"/>
          <w:sz w:val="24"/>
          <w:szCs w:val="24"/>
          <w:lang w:eastAsia="it-IT"/>
        </w:rPr>
        <w:t xml:space="preserve"> di miglioramento che coinvolga </w:t>
      </w:r>
      <w:r w:rsidR="0055646C" w:rsidRPr="00EF6AB2">
        <w:rPr>
          <w:rFonts w:ascii="Times New Roman" w:hAnsi="Times New Roman"/>
          <w:sz w:val="24"/>
          <w:szCs w:val="24"/>
          <w:lang w:eastAsia="it-IT"/>
        </w:rPr>
        <w:t xml:space="preserve">tutti gli attori del sistema scuola: alunni, docenti, </w:t>
      </w:r>
      <w:r w:rsidRPr="00EF6AB2">
        <w:rPr>
          <w:rFonts w:ascii="Times New Roman" w:hAnsi="Times New Roman"/>
          <w:sz w:val="24"/>
          <w:szCs w:val="24"/>
          <w:lang w:eastAsia="it-IT"/>
        </w:rPr>
        <w:t xml:space="preserve">personale A.T.A., </w:t>
      </w:r>
      <w:r w:rsidR="0055646C" w:rsidRPr="00EF6AB2">
        <w:rPr>
          <w:rFonts w:ascii="Times New Roman" w:hAnsi="Times New Roman"/>
          <w:sz w:val="24"/>
          <w:szCs w:val="24"/>
          <w:lang w:eastAsia="it-IT"/>
        </w:rPr>
        <w:t>genitori, portatori di interesse.</w:t>
      </w:r>
    </w:p>
    <w:p w:rsidR="00EF6AB2" w:rsidRPr="00EF6AB2" w:rsidRDefault="00EF6AB2" w:rsidP="00EF6AB2">
      <w:pPr>
        <w:pStyle w:val="Paragrafoelenco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it-IT"/>
        </w:rPr>
      </w:pPr>
    </w:p>
    <w:p w:rsidR="00806AD7" w:rsidRDefault="00806AD7" w:rsidP="00806A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it-IT"/>
        </w:rPr>
      </w:pPr>
      <w:r w:rsidRPr="00806AD7">
        <w:rPr>
          <w:rFonts w:ascii="Times New Roman" w:hAnsi="Times New Roman"/>
          <w:sz w:val="24"/>
          <w:szCs w:val="24"/>
          <w:lang w:eastAsia="it-IT"/>
        </w:rPr>
        <w:t xml:space="preserve">Gli elementi da “tenere insieme” sono: </w:t>
      </w:r>
      <w:r w:rsidR="00A301E5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463162" cy="7798459"/>
            <wp:effectExtent l="19050" t="0" r="51938" b="0"/>
            <wp:docPr id="13" name="Diagram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06AD7" w:rsidRPr="00806AD7" w:rsidRDefault="00806AD7" w:rsidP="00806A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it-IT"/>
        </w:rPr>
      </w:pPr>
    </w:p>
    <w:p w:rsidR="00810E9C" w:rsidRPr="00C05B98" w:rsidRDefault="00810E9C" w:rsidP="00242BA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810E9C" w:rsidRPr="00C05B98" w:rsidRDefault="00C820FA" w:rsidP="00C05B98">
      <w:p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ab/>
      </w:r>
    </w:p>
    <w:p w:rsidR="00810E9C" w:rsidRPr="00C33842" w:rsidRDefault="00810E9C" w:rsidP="00810E9C">
      <w:pPr>
        <w:pStyle w:val="Paragrafoelenco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>Il Piano dovrà fare particolare riferimento ai seguenti commi dell’art.1 della Legge:</w:t>
      </w:r>
    </w:p>
    <w:p w:rsidR="00810E9C" w:rsidRPr="00810E9C" w:rsidRDefault="00810E9C" w:rsidP="00810E9C">
      <w:pPr>
        <w:pStyle w:val="Paragrafoelenco"/>
        <w:rPr>
          <w:color w:val="0070C0"/>
          <w:sz w:val="16"/>
          <w:szCs w:val="16"/>
        </w:rPr>
      </w:pPr>
    </w:p>
    <w:p w:rsidR="00810E9C" w:rsidRPr="00C33842" w:rsidRDefault="00FD0456" w:rsidP="00FD0456">
      <w:pPr>
        <w:pStyle w:val="Paragrafoelenco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 xml:space="preserve"> piena realizzazione del curricolo della scuola;</w:t>
      </w:r>
    </w:p>
    <w:p w:rsidR="00FD0456" w:rsidRDefault="00FD0456" w:rsidP="00FD0456">
      <w:pPr>
        <w:pStyle w:val="Paragrafoelenco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 valorizzazione delle potenzialità e degli stili di apprendimento;</w:t>
      </w:r>
    </w:p>
    <w:p w:rsidR="00FD0456" w:rsidRDefault="00FD0456" w:rsidP="00FD0456">
      <w:pPr>
        <w:pStyle w:val="Paragrafoelenco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 sviluppo del metodo cooperativo;</w:t>
      </w:r>
    </w:p>
    <w:p w:rsidR="00FD0456" w:rsidRDefault="00FD0456" w:rsidP="00FD0456">
      <w:pPr>
        <w:pStyle w:val="Paragrafoelenco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 xml:space="preserve"> potenziamento del tempo scolastico </w:t>
      </w:r>
      <w:r w:rsidR="00135D91">
        <w:rPr>
          <w:rFonts w:ascii="Times New Roman" w:hAnsi="Times New Roman"/>
          <w:color w:val="363435"/>
          <w:sz w:val="24"/>
          <w:szCs w:val="24"/>
        </w:rPr>
        <w:t>anche</w:t>
      </w:r>
      <w:r>
        <w:rPr>
          <w:rFonts w:ascii="Times New Roman" w:hAnsi="Times New Roman"/>
          <w:color w:val="363435"/>
          <w:sz w:val="24"/>
          <w:szCs w:val="24"/>
        </w:rPr>
        <w:t xml:space="preserve"> oltre i modelli e i quadri orari nei limiti della dotazione organica dell’autonomia, tenuto conto delle scelte degli studenti e delle famiglie</w:t>
      </w:r>
      <w:r w:rsidR="00C33842">
        <w:rPr>
          <w:rFonts w:ascii="Times New Roman" w:hAnsi="Times New Roman"/>
          <w:color w:val="363435"/>
          <w:sz w:val="24"/>
          <w:szCs w:val="24"/>
        </w:rPr>
        <w:t>.</w:t>
      </w:r>
    </w:p>
    <w:p w:rsidR="00C33842" w:rsidRPr="00C33842" w:rsidRDefault="00C33842" w:rsidP="00C33842">
      <w:pPr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810E9C" w:rsidRPr="00852ED8" w:rsidRDefault="00C33842" w:rsidP="00A57A44">
      <w:pPr>
        <w:pStyle w:val="Paragrafoelenco"/>
        <w:numPr>
          <w:ilvl w:val="0"/>
          <w:numId w:val="44"/>
        </w:numPr>
        <w:spacing w:after="0" w:line="276" w:lineRule="auto"/>
        <w:jc w:val="both"/>
        <w:rPr>
          <w:color w:val="0070C0"/>
          <w:sz w:val="28"/>
          <w:szCs w:val="28"/>
        </w:rPr>
      </w:pPr>
      <w:r w:rsidRPr="00852ED8">
        <w:rPr>
          <w:rFonts w:ascii="Times New Roman" w:hAnsi="Times New Roman"/>
          <w:color w:val="363435"/>
          <w:sz w:val="24"/>
          <w:szCs w:val="24"/>
        </w:rPr>
        <w:t>S</w:t>
      </w:r>
      <w:r w:rsidR="00810E9C" w:rsidRPr="00852ED8">
        <w:rPr>
          <w:rFonts w:ascii="Times New Roman" w:hAnsi="Times New Roman"/>
          <w:color w:val="363435"/>
          <w:sz w:val="24"/>
          <w:szCs w:val="24"/>
        </w:rPr>
        <w:t>i terrà conto in particolare delle seguenti priorità:</w:t>
      </w:r>
      <w:r w:rsidRPr="00852ED8">
        <w:rPr>
          <w:rFonts w:ascii="Times New Roman" w:hAnsi="Times New Roman"/>
          <w:color w:val="363435"/>
          <w:sz w:val="24"/>
          <w:szCs w:val="24"/>
        </w:rPr>
        <w:tab/>
      </w:r>
      <w:r w:rsidRPr="00852ED8">
        <w:rPr>
          <w:rFonts w:ascii="Times New Roman" w:hAnsi="Times New Roman"/>
          <w:color w:val="363435"/>
          <w:sz w:val="24"/>
          <w:szCs w:val="24"/>
        </w:rPr>
        <w:tab/>
      </w:r>
      <w:r w:rsidRPr="00852ED8">
        <w:rPr>
          <w:rFonts w:ascii="Times New Roman" w:hAnsi="Times New Roman"/>
          <w:color w:val="363435"/>
          <w:sz w:val="24"/>
          <w:szCs w:val="24"/>
        </w:rPr>
        <w:tab/>
      </w:r>
    </w:p>
    <w:p w:rsidR="00C33842" w:rsidRPr="00C33842" w:rsidRDefault="00C33842" w:rsidP="00C33842">
      <w:pPr>
        <w:pStyle w:val="Default"/>
        <w:ind w:left="708"/>
        <w:jc w:val="both"/>
        <w:rPr>
          <w:rFonts w:ascii="Times New Roman" w:hAnsi="Times New Roman" w:cs="Times New Roman"/>
          <w:color w:val="363435"/>
          <w:lang w:eastAsia="en-US"/>
        </w:rPr>
      </w:pPr>
      <w:r>
        <w:rPr>
          <w:i/>
          <w:color w:val="0070C0"/>
          <w:sz w:val="16"/>
          <w:szCs w:val="16"/>
        </w:rPr>
        <w:tab/>
      </w:r>
      <w:r>
        <w:rPr>
          <w:i/>
          <w:color w:val="0070C0"/>
          <w:sz w:val="16"/>
          <w:szCs w:val="16"/>
        </w:rPr>
        <w:tab/>
      </w:r>
      <w:r w:rsidRPr="00C33842">
        <w:rPr>
          <w:rFonts w:ascii="Times New Roman" w:hAnsi="Times New Roman" w:cs="Times New Roman"/>
          <w:color w:val="363435"/>
          <w:lang w:eastAsia="en-US"/>
        </w:rPr>
        <w:t xml:space="preserve">a) valorizzazione e potenziamento delle competenze linguistiche, con particolare riferimento all'italiano nonché alla lingua inglese e ad altre lingue dell'Unione europea, anche mediante l'utilizzo della metodologia </w:t>
      </w:r>
      <w:proofErr w:type="spellStart"/>
      <w:r w:rsidRPr="00C33842">
        <w:rPr>
          <w:rFonts w:ascii="Times New Roman" w:hAnsi="Times New Roman" w:cs="Times New Roman"/>
          <w:color w:val="363435"/>
          <w:lang w:eastAsia="en-US"/>
        </w:rPr>
        <w:t>Content</w:t>
      </w:r>
      <w:proofErr w:type="spellEnd"/>
      <w:r w:rsidRPr="00C33842">
        <w:rPr>
          <w:rFonts w:ascii="Times New Roman" w:hAnsi="Times New Roman" w:cs="Times New Roman"/>
          <w:color w:val="363435"/>
          <w:lang w:eastAsia="en-US"/>
        </w:rPr>
        <w:t xml:space="preserve"> </w:t>
      </w:r>
      <w:proofErr w:type="spellStart"/>
      <w:r w:rsidRPr="00C33842">
        <w:rPr>
          <w:rFonts w:ascii="Times New Roman" w:hAnsi="Times New Roman" w:cs="Times New Roman"/>
          <w:color w:val="363435"/>
          <w:lang w:eastAsia="en-US"/>
        </w:rPr>
        <w:t>language</w:t>
      </w:r>
      <w:proofErr w:type="spellEnd"/>
      <w:r w:rsidRPr="00C33842">
        <w:rPr>
          <w:rFonts w:ascii="Times New Roman" w:hAnsi="Times New Roman" w:cs="Times New Roman"/>
          <w:color w:val="363435"/>
          <w:lang w:eastAsia="en-US"/>
        </w:rPr>
        <w:t xml:space="preserve"> </w:t>
      </w:r>
      <w:proofErr w:type="spellStart"/>
      <w:r w:rsidRPr="00C33842">
        <w:rPr>
          <w:rFonts w:ascii="Times New Roman" w:hAnsi="Times New Roman" w:cs="Times New Roman"/>
          <w:color w:val="363435"/>
          <w:lang w:eastAsia="en-US"/>
        </w:rPr>
        <w:t>integrated</w:t>
      </w:r>
      <w:proofErr w:type="spellEnd"/>
      <w:r w:rsidRPr="00C33842">
        <w:rPr>
          <w:rFonts w:ascii="Times New Roman" w:hAnsi="Times New Roman" w:cs="Times New Roman"/>
          <w:color w:val="363435"/>
          <w:lang w:eastAsia="en-US"/>
        </w:rPr>
        <w:t xml:space="preserve"> </w:t>
      </w:r>
      <w:proofErr w:type="spellStart"/>
      <w:r w:rsidRPr="00C33842">
        <w:rPr>
          <w:rFonts w:ascii="Times New Roman" w:hAnsi="Times New Roman" w:cs="Times New Roman"/>
          <w:color w:val="363435"/>
          <w:lang w:eastAsia="en-US"/>
        </w:rPr>
        <w:t>learning</w:t>
      </w:r>
      <w:proofErr w:type="spellEnd"/>
      <w:r w:rsidRPr="00C33842">
        <w:rPr>
          <w:rFonts w:ascii="Times New Roman" w:hAnsi="Times New Roman" w:cs="Times New Roman"/>
          <w:color w:val="363435"/>
          <w:lang w:eastAsia="en-US"/>
        </w:rPr>
        <w:t xml:space="preserve">; </w:t>
      </w:r>
    </w:p>
    <w:p w:rsidR="00C33842" w:rsidRPr="00C33842" w:rsidRDefault="00C33842" w:rsidP="00C3384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 xml:space="preserve">b) potenziamento delle competenze matematico-logiche e scientifiche; </w:t>
      </w:r>
    </w:p>
    <w:p w:rsidR="00C33842" w:rsidRPr="00C33842" w:rsidRDefault="00C33842" w:rsidP="00C3384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 xml:space="preserve">c) potenziamento delle competenze nella pratica e nella cultura musicali, nell'arte e nella storia dell'arte, nel cinema, nelle tecniche e nei media di produzione e di diffusione delle immagini e dei suoni, anche mediante il coinvolgimento dei musei e degli altri istituti pubblici e privati operanti in tali settori; </w:t>
      </w:r>
    </w:p>
    <w:p w:rsidR="00C33842" w:rsidRPr="00C33842" w:rsidRDefault="00C33842" w:rsidP="00C3384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 xml:space="preserve">d) sviluppo delle competenze in materia di cittadinanza attiva e democratica attraverso la valorizzazione dell'educazione interculturale e alla pace, il rispetto delle differenze e il dialogo tra le culture, il sostegno dell'assunzione di responsabilità nonché della solidarietà e della cura dei beni comuni e della consapevolezza dei diritti e dei doveri; potenziamento delle conoscenze in materia giuridica ed economico-finanziaria e di educazione all'autoimprenditorialità; </w:t>
      </w:r>
    </w:p>
    <w:p w:rsidR="00C33842" w:rsidRPr="00C33842" w:rsidRDefault="00C33842" w:rsidP="00C3384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 xml:space="preserve">e) sviluppo di comportamenti responsabili ispirati alla conoscenza e al rispetto della legalità, della sostenibilità ambientale, dei beni paesaggistici, del patrimonio e delle attività culturali; </w:t>
      </w:r>
    </w:p>
    <w:p w:rsidR="00C33842" w:rsidRPr="00C33842" w:rsidRDefault="00C33842" w:rsidP="00C3384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 xml:space="preserve">f) alfabetizzazione all'arte, alle tecniche e ai media di produzione e diffusione delle immagini; </w:t>
      </w:r>
    </w:p>
    <w:p w:rsidR="00C33842" w:rsidRPr="00C33842" w:rsidRDefault="00C33842" w:rsidP="00C3384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 xml:space="preserve">g) potenziamento delle discipline motorie e sviluppo di comportamenti ispirati a uno stile di vita sano, con particolare riferimento all'alimentazione, all'educazione fisica e allo sport, e attenzione alla tutela del diritto allo studio degli studenti praticanti attività sportiva agonistica; </w:t>
      </w:r>
    </w:p>
    <w:p w:rsidR="00C33842" w:rsidRPr="00C33842" w:rsidRDefault="00C33842" w:rsidP="00C3384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 xml:space="preserve">h) sviluppo delle competenze digitali degli studenti, con particolare riguardo al pensiero computazionale, all'utilizzo critico e consapevole dei social network e dei media nonché alla produzione e ai legami con il mondo del lavoro; </w:t>
      </w:r>
    </w:p>
    <w:p w:rsidR="00C33842" w:rsidRPr="00C33842" w:rsidRDefault="00C33842" w:rsidP="00C3384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 xml:space="preserve">i) potenziamento delle metodologie laboratoriali e delle attività di laboratorio; </w:t>
      </w:r>
    </w:p>
    <w:p w:rsidR="00C33842" w:rsidRPr="00C33842" w:rsidRDefault="00C33842" w:rsidP="00EB47E6">
      <w:pPr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>l) prevenzione e contrasto della dispersione scolastica, di ogni forma di discriminazione e del bullismo, anche informatico; potenziamento dell'inclusione scolastica e del diritto allo studio degli alunni con bisogni educativi speciali attraverso percorsi individualizzati e personalizzati anche con il supporto e la collaborazione dei servizi socio-sanitari ed educativi del territorio e delle associazioni di settore e l'applicazione delle linee</w:t>
      </w:r>
      <w:r w:rsidR="00EB47E6">
        <w:rPr>
          <w:rFonts w:ascii="Times New Roman" w:hAnsi="Times New Roman"/>
          <w:color w:val="363435"/>
          <w:sz w:val="24"/>
          <w:szCs w:val="24"/>
        </w:rPr>
        <w:t xml:space="preserve"> </w:t>
      </w:r>
      <w:r w:rsidRPr="00C33842">
        <w:rPr>
          <w:rFonts w:ascii="Times New Roman" w:hAnsi="Times New Roman"/>
          <w:color w:val="363435"/>
          <w:sz w:val="24"/>
          <w:szCs w:val="24"/>
        </w:rPr>
        <w:t xml:space="preserve">per favorire il diritto allo studio degli alunni adottati, emanate dal Ministero dell'istruzione, dell'università e della ricerca il 18 dicembre 2014; </w:t>
      </w:r>
    </w:p>
    <w:p w:rsidR="00C33842" w:rsidRPr="00C33842" w:rsidRDefault="00C33842" w:rsidP="00C3384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 xml:space="preserve">m) valorizzazione della scuola intesa come comunità attiva, aperta al territorio e in grado di sviluppare e aumentare l'interazione con le famiglie e con la comunità locale, comprese le organizzazioni del terzo settore e le imprese; </w:t>
      </w:r>
    </w:p>
    <w:p w:rsidR="00C33842" w:rsidRPr="00C33842" w:rsidRDefault="00C33842" w:rsidP="00C3384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 xml:space="preserve">n) apertura pomeridiana delle scuole e riduzione del numero di alunni e di studenti per classe o per articolazioni di gruppi di classi, anche con potenziamento del tempo scolastico o rimodulazione del monte orario rispetto a quanto indicato dal regolamento di cui al decreto del Presidente della Repubblica 20 marzo 2009, n. 89; </w:t>
      </w:r>
    </w:p>
    <w:p w:rsidR="00C33842" w:rsidRPr="00C33842" w:rsidRDefault="00C33842" w:rsidP="00C3384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 xml:space="preserve">o) incremento dell'alternanza scuola-lavoro nel secondo ciclo di istruzione; </w:t>
      </w:r>
    </w:p>
    <w:p w:rsidR="00C33842" w:rsidRPr="00C33842" w:rsidRDefault="00C33842" w:rsidP="00C3384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 xml:space="preserve">p) valorizzazione di percorsi formativi individualizzati e coinvolgimento degli alunni e degli studenti; </w:t>
      </w:r>
    </w:p>
    <w:p w:rsidR="00C33842" w:rsidRPr="00C33842" w:rsidRDefault="00C33842" w:rsidP="00C3384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 xml:space="preserve">q) individuazione di percorsi e di sistemi funzionali alla </w:t>
      </w:r>
      <w:proofErr w:type="spellStart"/>
      <w:r w:rsidRPr="00C33842">
        <w:rPr>
          <w:rFonts w:ascii="Times New Roman" w:hAnsi="Times New Roman"/>
          <w:color w:val="363435"/>
          <w:sz w:val="24"/>
          <w:szCs w:val="24"/>
        </w:rPr>
        <w:t>premialità</w:t>
      </w:r>
      <w:proofErr w:type="spellEnd"/>
      <w:r w:rsidRPr="00C33842">
        <w:rPr>
          <w:rFonts w:ascii="Times New Roman" w:hAnsi="Times New Roman"/>
          <w:color w:val="363435"/>
          <w:sz w:val="24"/>
          <w:szCs w:val="24"/>
        </w:rPr>
        <w:t xml:space="preserve"> e alla valorizzazione del merito degli alunni e degli studenti; </w:t>
      </w:r>
    </w:p>
    <w:p w:rsidR="00C33842" w:rsidRPr="00C33842" w:rsidRDefault="00C33842" w:rsidP="00C33842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lastRenderedPageBreak/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 xml:space="preserve">r) alfabetizzazione e perfezionamento dell'italiano come lingua seconda attraverso corsi e laboratori per studenti di cittadinanza o di lingua non italiana, da organizzare anche in collaborazione con gli enti locali e il terzo settore, con l'apporto delle comunità di origine, delle famiglie e dei mediatori culturali; </w:t>
      </w:r>
    </w:p>
    <w:p w:rsidR="00C33842" w:rsidRDefault="00C33842" w:rsidP="00C33842">
      <w:pPr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  <w:r w:rsidRPr="00C33842">
        <w:rPr>
          <w:rFonts w:ascii="Times New Roman" w:hAnsi="Times New Roman"/>
          <w:color w:val="363435"/>
          <w:sz w:val="24"/>
          <w:szCs w:val="24"/>
        </w:rPr>
        <w:tab/>
      </w:r>
      <w:r w:rsidRPr="00C33842">
        <w:rPr>
          <w:rFonts w:ascii="Times New Roman" w:hAnsi="Times New Roman"/>
          <w:color w:val="363435"/>
          <w:sz w:val="24"/>
          <w:szCs w:val="24"/>
        </w:rPr>
        <w:tab/>
        <w:t>s) definizione di un sistema di orientamento.</w:t>
      </w:r>
    </w:p>
    <w:p w:rsidR="00C33842" w:rsidRPr="00C33842" w:rsidRDefault="00C33842" w:rsidP="00C33842">
      <w:pPr>
        <w:spacing w:after="0"/>
        <w:ind w:left="708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445E4C" w:rsidRPr="00445E4C" w:rsidRDefault="00852ED8" w:rsidP="00445E4C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852ED8">
        <w:rPr>
          <w:rFonts w:ascii="Times New Roman" w:hAnsi="Times New Roman"/>
          <w:color w:val="363435"/>
          <w:sz w:val="24"/>
          <w:szCs w:val="24"/>
        </w:rPr>
        <w:t>P</w:t>
      </w:r>
      <w:r w:rsidR="00810E9C" w:rsidRPr="00852ED8">
        <w:rPr>
          <w:rFonts w:ascii="Times New Roman" w:hAnsi="Times New Roman"/>
          <w:color w:val="363435"/>
          <w:sz w:val="24"/>
          <w:szCs w:val="24"/>
        </w:rPr>
        <w:t xml:space="preserve">er ciò che concerne attrezzature e infrastrutture materiali </w:t>
      </w:r>
      <w:r w:rsidR="00445E4C">
        <w:rPr>
          <w:rFonts w:ascii="Times New Roman" w:hAnsi="Times New Roman"/>
          <w:color w:val="363435"/>
          <w:sz w:val="24"/>
          <w:szCs w:val="24"/>
        </w:rPr>
        <w:t>tenuto conto della</w:t>
      </w:r>
      <w:r w:rsidR="00857085" w:rsidRPr="00852ED8">
        <w:rPr>
          <w:rFonts w:ascii="Times New Roman" w:hAnsi="Times New Roman"/>
          <w:color w:val="363435"/>
          <w:sz w:val="24"/>
          <w:szCs w:val="24"/>
        </w:rPr>
        <w:t xml:space="preserve"> necessità di implementare le attrezzature tecnologiche e laboratoriali </w:t>
      </w:r>
      <w:r w:rsidR="00445E4C">
        <w:rPr>
          <w:rFonts w:ascii="Times New Roman" w:hAnsi="Times New Roman"/>
          <w:color w:val="363435"/>
          <w:sz w:val="24"/>
          <w:szCs w:val="24"/>
        </w:rPr>
        <w:t>e tenendo</w:t>
      </w:r>
      <w:r w:rsidR="00810E9C" w:rsidRPr="00852ED8">
        <w:rPr>
          <w:rFonts w:ascii="Times New Roman" w:hAnsi="Times New Roman"/>
          <w:color w:val="363435"/>
          <w:sz w:val="24"/>
          <w:szCs w:val="24"/>
        </w:rPr>
        <w:t xml:space="preserve"> presente </w:t>
      </w:r>
      <w:r w:rsidR="00857085" w:rsidRPr="00852ED8">
        <w:rPr>
          <w:rFonts w:ascii="Times New Roman" w:hAnsi="Times New Roman"/>
          <w:color w:val="363435"/>
          <w:sz w:val="24"/>
          <w:szCs w:val="24"/>
        </w:rPr>
        <w:t>tutta la programmazione dei fondi strutturali FESR e/o tutta quella progettazione che prevede il potenziamento e/o ampliamento delle attrezzature già in dotazione della scuola</w:t>
      </w:r>
      <w:r w:rsidR="00445E4C" w:rsidRPr="00445E4C">
        <w:rPr>
          <w:rFonts w:ascii="Times New Roman" w:hAnsi="Times New Roman"/>
          <w:color w:val="363435"/>
          <w:sz w:val="24"/>
          <w:szCs w:val="24"/>
        </w:rPr>
        <w:t xml:space="preserve"> occorrerà:</w:t>
      </w:r>
    </w:p>
    <w:p w:rsidR="00445E4C" w:rsidRPr="00445E4C" w:rsidRDefault="00445E4C" w:rsidP="00445E4C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445E4C">
        <w:rPr>
          <w:rFonts w:ascii="Times New Roman" w:hAnsi="Times New Roman"/>
          <w:color w:val="363435"/>
          <w:sz w:val="24"/>
          <w:szCs w:val="24"/>
        </w:rPr>
        <w:t>Investire per la  formazione permanente, sviluppando l’infrastruttura scolastica e formativa, potenziando le infrastrutture scolastiche e le dotazioni tecnologiche</w:t>
      </w:r>
    </w:p>
    <w:p w:rsidR="00445E4C" w:rsidRPr="00445E4C" w:rsidRDefault="00445E4C" w:rsidP="00445E4C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445E4C">
        <w:rPr>
          <w:rFonts w:ascii="Times New Roman" w:hAnsi="Times New Roman"/>
          <w:color w:val="363435"/>
          <w:sz w:val="24"/>
          <w:szCs w:val="24"/>
        </w:rPr>
        <w:t>Migliorare la fruibilità degli ambienti scolastici</w:t>
      </w:r>
    </w:p>
    <w:p w:rsidR="00445E4C" w:rsidRPr="00445E4C" w:rsidRDefault="00445E4C" w:rsidP="00445E4C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445E4C">
        <w:rPr>
          <w:rFonts w:ascii="Times New Roman" w:hAnsi="Times New Roman"/>
          <w:color w:val="363435"/>
          <w:sz w:val="24"/>
          <w:szCs w:val="24"/>
        </w:rPr>
        <w:t>Diffondere la società della conoscenza e adottare approcci didattici innovativi</w:t>
      </w:r>
    </w:p>
    <w:p w:rsidR="00445E4C" w:rsidRPr="00445E4C" w:rsidRDefault="00445E4C" w:rsidP="00445E4C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445E4C">
        <w:rPr>
          <w:rFonts w:ascii="Times New Roman" w:hAnsi="Times New Roman"/>
          <w:color w:val="363435"/>
          <w:sz w:val="24"/>
          <w:szCs w:val="24"/>
        </w:rPr>
        <w:t>Migliorare la connettività</w:t>
      </w:r>
    </w:p>
    <w:p w:rsidR="00445E4C" w:rsidRPr="00445E4C" w:rsidRDefault="00445E4C" w:rsidP="00445E4C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445E4C">
        <w:rPr>
          <w:rFonts w:ascii="Times New Roman" w:hAnsi="Times New Roman"/>
          <w:color w:val="363435"/>
          <w:sz w:val="24"/>
          <w:szCs w:val="24"/>
        </w:rPr>
        <w:t>Realizzare laboratori di settore</w:t>
      </w:r>
    </w:p>
    <w:p w:rsidR="00445E4C" w:rsidRPr="00445E4C" w:rsidRDefault="00445E4C" w:rsidP="00445E4C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445E4C">
        <w:rPr>
          <w:rFonts w:ascii="Times New Roman" w:hAnsi="Times New Roman"/>
          <w:color w:val="363435"/>
          <w:sz w:val="24"/>
          <w:szCs w:val="24"/>
        </w:rPr>
        <w:t>Potenziare per la formazione con le TIC</w:t>
      </w:r>
    </w:p>
    <w:p w:rsidR="00445E4C" w:rsidRDefault="00445E4C" w:rsidP="00445E4C">
      <w:pPr>
        <w:pStyle w:val="Paragrafoelenco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445E4C">
        <w:rPr>
          <w:rFonts w:ascii="Times New Roman" w:hAnsi="Times New Roman"/>
          <w:color w:val="363435"/>
          <w:sz w:val="24"/>
          <w:szCs w:val="24"/>
        </w:rPr>
        <w:t>Implementare servizi e applicazioni di inclusione digitale, accessibilità digitale, apprendimento on line, alfabetizzazione digitale, piattaforme web</w:t>
      </w:r>
      <w:r w:rsidR="00780C3C">
        <w:rPr>
          <w:rFonts w:ascii="Times New Roman" w:hAnsi="Times New Roman"/>
          <w:color w:val="363435"/>
          <w:sz w:val="24"/>
          <w:szCs w:val="24"/>
        </w:rPr>
        <w:t>.</w:t>
      </w:r>
    </w:p>
    <w:p w:rsidR="00780C3C" w:rsidRPr="00445E4C" w:rsidRDefault="00780C3C" w:rsidP="00780C3C">
      <w:pPr>
        <w:pStyle w:val="Paragrafoelenco"/>
        <w:spacing w:after="0" w:line="276" w:lineRule="auto"/>
        <w:ind w:left="1080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3C0073" w:rsidRPr="001C3C5B" w:rsidRDefault="00852ED8" w:rsidP="00B74CE3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i/>
          <w:color w:val="0070C0"/>
          <w:sz w:val="28"/>
          <w:szCs w:val="28"/>
        </w:rPr>
      </w:pPr>
      <w:r w:rsidRPr="001C3C5B">
        <w:rPr>
          <w:rFonts w:ascii="Times New Roman" w:hAnsi="Times New Roman"/>
          <w:color w:val="363435"/>
          <w:sz w:val="24"/>
          <w:szCs w:val="24"/>
        </w:rPr>
        <w:t>R</w:t>
      </w:r>
      <w:r w:rsidR="00857085" w:rsidRPr="001C3C5B">
        <w:rPr>
          <w:rFonts w:ascii="Times New Roman" w:hAnsi="Times New Roman"/>
          <w:color w:val="363435"/>
          <w:sz w:val="24"/>
          <w:szCs w:val="24"/>
        </w:rPr>
        <w:t>elativamente</w:t>
      </w:r>
      <w:r w:rsidR="00810E9C" w:rsidRPr="001C3C5B">
        <w:rPr>
          <w:rFonts w:ascii="Times New Roman" w:hAnsi="Times New Roman"/>
          <w:color w:val="363435"/>
          <w:sz w:val="24"/>
          <w:szCs w:val="24"/>
        </w:rPr>
        <w:t xml:space="preserve"> </w:t>
      </w:r>
      <w:r w:rsidR="00857085" w:rsidRPr="001C3C5B">
        <w:rPr>
          <w:rFonts w:ascii="Times New Roman" w:hAnsi="Times New Roman"/>
          <w:color w:val="363435"/>
          <w:sz w:val="24"/>
          <w:szCs w:val="24"/>
        </w:rPr>
        <w:t>a</w:t>
      </w:r>
      <w:r w:rsidR="00810E9C" w:rsidRPr="001C3C5B">
        <w:rPr>
          <w:rFonts w:ascii="Times New Roman" w:hAnsi="Times New Roman"/>
          <w:color w:val="363435"/>
          <w:sz w:val="24"/>
          <w:szCs w:val="24"/>
        </w:rPr>
        <w:t xml:space="preserve">i posti di organico, comuni e di sostegno, il fabbisogno per il triennio di riferimento è così definito: </w:t>
      </w:r>
    </w:p>
    <w:tbl>
      <w:tblPr>
        <w:tblStyle w:val="Grigliatabella"/>
        <w:tblpPr w:leftFromText="141" w:rightFromText="141" w:vertAnchor="text" w:horzAnchor="page" w:tblpX="1258" w:tblpY="273"/>
        <w:tblW w:w="0" w:type="auto"/>
        <w:tblLook w:val="04A0"/>
      </w:tblPr>
      <w:tblGrid>
        <w:gridCol w:w="2851"/>
        <w:gridCol w:w="2535"/>
        <w:gridCol w:w="2093"/>
        <w:gridCol w:w="2127"/>
      </w:tblGrid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FC6D6B">
              <w:rPr>
                <w:rFonts w:ascii="Times New Roman" w:hAnsi="Times New Roman"/>
                <w:color w:val="363435"/>
                <w:sz w:val="24"/>
                <w:szCs w:val="24"/>
              </w:rPr>
              <w:t>Classi di concorso</w:t>
            </w:r>
            <w:r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posti comuni</w:t>
            </w:r>
          </w:p>
        </w:tc>
        <w:tc>
          <w:tcPr>
            <w:tcW w:w="2535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F</w:t>
            </w:r>
            <w:r w:rsidRPr="00FC6D6B">
              <w:rPr>
                <w:rFonts w:ascii="Times New Roman" w:hAnsi="Times New Roman"/>
                <w:color w:val="363435"/>
                <w:sz w:val="24"/>
                <w:szCs w:val="24"/>
              </w:rPr>
              <w:t>abbisogno</w:t>
            </w:r>
          </w:p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Liceo Scientifico</w:t>
            </w:r>
          </w:p>
        </w:tc>
        <w:tc>
          <w:tcPr>
            <w:tcW w:w="2093" w:type="dxa"/>
          </w:tcPr>
          <w:p w:rsidR="007E140A" w:rsidRP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7E140A">
              <w:rPr>
                <w:rFonts w:ascii="Times New Roman" w:hAnsi="Times New Roman"/>
                <w:color w:val="363435"/>
                <w:sz w:val="24"/>
                <w:szCs w:val="24"/>
              </w:rPr>
              <w:t>Fabbisogno</w:t>
            </w:r>
          </w:p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7E140A"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Liceo </w:t>
            </w:r>
            <w:r>
              <w:rPr>
                <w:rFonts w:ascii="Times New Roman" w:hAnsi="Times New Roman"/>
                <w:color w:val="363435"/>
                <w:sz w:val="24"/>
                <w:szCs w:val="24"/>
              </w:rPr>
              <w:t>Classico</w:t>
            </w:r>
          </w:p>
        </w:tc>
        <w:tc>
          <w:tcPr>
            <w:tcW w:w="2127" w:type="dxa"/>
          </w:tcPr>
          <w:p w:rsidR="007E140A" w:rsidRP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7E140A">
              <w:rPr>
                <w:rFonts w:ascii="Times New Roman" w:hAnsi="Times New Roman"/>
                <w:color w:val="363435"/>
                <w:sz w:val="24"/>
                <w:szCs w:val="24"/>
              </w:rPr>
              <w:t>Fabbisogno</w:t>
            </w:r>
          </w:p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Liceo Scienze Umane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535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A019</w:t>
            </w:r>
          </w:p>
        </w:tc>
        <w:tc>
          <w:tcPr>
            <w:tcW w:w="2535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12h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A025</w:t>
            </w:r>
          </w:p>
        </w:tc>
        <w:tc>
          <w:tcPr>
            <w:tcW w:w="2535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3 + 6h</w:t>
            </w: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A029</w:t>
            </w:r>
          </w:p>
        </w:tc>
        <w:tc>
          <w:tcPr>
            <w:tcW w:w="2535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7E140A">
              <w:rPr>
                <w:rFonts w:ascii="Times New Roman" w:hAnsi="Times New Roman"/>
                <w:color w:val="363435"/>
                <w:sz w:val="24"/>
                <w:szCs w:val="24"/>
              </w:rPr>
              <w:t>1 + 6h</w:t>
            </w: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1+8h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A036</w:t>
            </w:r>
          </w:p>
        </w:tc>
        <w:tc>
          <w:tcPr>
            <w:tcW w:w="2535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3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A037</w:t>
            </w:r>
          </w:p>
        </w:tc>
        <w:tc>
          <w:tcPr>
            <w:tcW w:w="2535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A038</w:t>
            </w:r>
          </w:p>
        </w:tc>
        <w:tc>
          <w:tcPr>
            <w:tcW w:w="2535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9h</w:t>
            </w: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A042</w:t>
            </w:r>
          </w:p>
        </w:tc>
        <w:tc>
          <w:tcPr>
            <w:tcW w:w="2535" w:type="dxa"/>
          </w:tcPr>
          <w:p w:rsidR="007E140A" w:rsidRPr="00FC6D6B" w:rsidRDefault="00F43E10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</w:t>
            </w:r>
            <w:r w:rsidR="007E140A">
              <w:rPr>
                <w:rFonts w:ascii="Times New Roman" w:hAnsi="Times New Roman"/>
                <w:color w:val="363435"/>
                <w:sz w:val="24"/>
                <w:szCs w:val="24"/>
              </w:rPr>
              <w:t>+14h</w:t>
            </w: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A047</w:t>
            </w:r>
          </w:p>
        </w:tc>
        <w:tc>
          <w:tcPr>
            <w:tcW w:w="2535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A049</w:t>
            </w:r>
          </w:p>
        </w:tc>
        <w:tc>
          <w:tcPr>
            <w:tcW w:w="2535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10</w:t>
            </w: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2+3h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A050</w:t>
            </w:r>
          </w:p>
        </w:tc>
        <w:tc>
          <w:tcPr>
            <w:tcW w:w="2535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1+3h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A051</w:t>
            </w:r>
          </w:p>
        </w:tc>
        <w:tc>
          <w:tcPr>
            <w:tcW w:w="2535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13</w:t>
            </w: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5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A052</w:t>
            </w:r>
          </w:p>
        </w:tc>
        <w:tc>
          <w:tcPr>
            <w:tcW w:w="2535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A060</w:t>
            </w:r>
          </w:p>
        </w:tc>
        <w:tc>
          <w:tcPr>
            <w:tcW w:w="2535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1+8h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A061</w:t>
            </w:r>
          </w:p>
        </w:tc>
        <w:tc>
          <w:tcPr>
            <w:tcW w:w="2535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14h</w:t>
            </w: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A246</w:t>
            </w:r>
          </w:p>
        </w:tc>
        <w:tc>
          <w:tcPr>
            <w:tcW w:w="2535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12h</w:t>
            </w:r>
          </w:p>
        </w:tc>
        <w:tc>
          <w:tcPr>
            <w:tcW w:w="2093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7E140A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AA46</w:t>
            </w:r>
          </w:p>
        </w:tc>
        <w:tc>
          <w:tcPr>
            <w:tcW w:w="2535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</w:t>
            </w:r>
            <w:r w:rsidR="00720B03">
              <w:rPr>
                <w:rFonts w:ascii="Times New Roman" w:hAnsi="Times New Roman"/>
                <w:color w:val="363435"/>
                <w:sz w:val="24"/>
                <w:szCs w:val="24"/>
              </w:rPr>
              <w:t>3h</w:t>
            </w:r>
          </w:p>
        </w:tc>
        <w:tc>
          <w:tcPr>
            <w:tcW w:w="2093" w:type="dxa"/>
          </w:tcPr>
          <w:p w:rsidR="007E140A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7E140A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A346</w:t>
            </w:r>
          </w:p>
        </w:tc>
        <w:tc>
          <w:tcPr>
            <w:tcW w:w="2535" w:type="dxa"/>
          </w:tcPr>
          <w:p w:rsidR="007E140A" w:rsidRPr="00FC6D6B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6+6h</w:t>
            </w:r>
          </w:p>
        </w:tc>
        <w:tc>
          <w:tcPr>
            <w:tcW w:w="2093" w:type="dxa"/>
          </w:tcPr>
          <w:p w:rsidR="007E140A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E140A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2+6h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AD46</w:t>
            </w:r>
          </w:p>
        </w:tc>
        <w:tc>
          <w:tcPr>
            <w:tcW w:w="2535" w:type="dxa"/>
          </w:tcPr>
          <w:p w:rsidR="007E140A" w:rsidRPr="00FC6D6B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093" w:type="dxa"/>
          </w:tcPr>
          <w:p w:rsidR="007E140A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7E140A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14h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C031</w:t>
            </w:r>
          </w:p>
        </w:tc>
        <w:tc>
          <w:tcPr>
            <w:tcW w:w="2535" w:type="dxa"/>
          </w:tcPr>
          <w:p w:rsidR="007E140A" w:rsidRPr="00FC6D6B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3h</w:t>
            </w:r>
          </w:p>
        </w:tc>
        <w:tc>
          <w:tcPr>
            <w:tcW w:w="2093" w:type="dxa"/>
          </w:tcPr>
          <w:p w:rsidR="007E140A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7E140A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C032</w:t>
            </w:r>
          </w:p>
        </w:tc>
        <w:tc>
          <w:tcPr>
            <w:tcW w:w="2535" w:type="dxa"/>
          </w:tcPr>
          <w:p w:rsidR="007E140A" w:rsidRPr="00FC6D6B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7h</w:t>
            </w:r>
          </w:p>
        </w:tc>
        <w:tc>
          <w:tcPr>
            <w:tcW w:w="2093" w:type="dxa"/>
          </w:tcPr>
          <w:p w:rsidR="007E140A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7E140A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4h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E140A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C033</w:t>
            </w:r>
          </w:p>
        </w:tc>
        <w:tc>
          <w:tcPr>
            <w:tcW w:w="2535" w:type="dxa"/>
          </w:tcPr>
          <w:p w:rsidR="007E140A" w:rsidRPr="00FC6D6B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7h</w:t>
            </w:r>
          </w:p>
        </w:tc>
        <w:tc>
          <w:tcPr>
            <w:tcW w:w="2093" w:type="dxa"/>
          </w:tcPr>
          <w:p w:rsidR="007E140A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7E140A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4h</w:t>
            </w:r>
          </w:p>
        </w:tc>
      </w:tr>
      <w:tr w:rsidR="007E140A" w:rsidRPr="00FC6D6B" w:rsidTr="007E140A">
        <w:tc>
          <w:tcPr>
            <w:tcW w:w="2851" w:type="dxa"/>
          </w:tcPr>
          <w:p w:rsidR="007E140A" w:rsidRPr="00FC6D6B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lastRenderedPageBreak/>
              <w:t>A446</w:t>
            </w:r>
          </w:p>
        </w:tc>
        <w:tc>
          <w:tcPr>
            <w:tcW w:w="2535" w:type="dxa"/>
          </w:tcPr>
          <w:p w:rsidR="007E140A" w:rsidRPr="00FC6D6B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1+7h</w:t>
            </w:r>
          </w:p>
        </w:tc>
        <w:tc>
          <w:tcPr>
            <w:tcW w:w="2093" w:type="dxa"/>
          </w:tcPr>
          <w:p w:rsidR="007E140A" w:rsidRPr="00FC6D6B" w:rsidRDefault="00720B03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127" w:type="dxa"/>
          </w:tcPr>
          <w:p w:rsidR="007E140A" w:rsidRPr="00FC6D6B" w:rsidRDefault="000D74D0" w:rsidP="007E140A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1C3C5B" w:rsidRPr="001C3C5B" w:rsidRDefault="001C3C5B" w:rsidP="001C3C5B">
      <w:pPr>
        <w:pStyle w:val="Paragrafoelenco"/>
        <w:spacing w:after="0" w:line="276" w:lineRule="auto"/>
        <w:jc w:val="both"/>
        <w:rPr>
          <w:i/>
          <w:color w:val="0070C0"/>
          <w:sz w:val="28"/>
          <w:szCs w:val="28"/>
        </w:rPr>
      </w:pPr>
    </w:p>
    <w:p w:rsidR="003C0073" w:rsidRDefault="003C0073" w:rsidP="003C0073">
      <w:p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71"/>
        <w:tblW w:w="0" w:type="auto"/>
        <w:tblLook w:val="04A0"/>
      </w:tblPr>
      <w:tblGrid>
        <w:gridCol w:w="2851"/>
        <w:gridCol w:w="2535"/>
        <w:gridCol w:w="2535"/>
      </w:tblGrid>
      <w:tr w:rsidR="00720B03" w:rsidRPr="00FC6D6B" w:rsidTr="00720B03">
        <w:tc>
          <w:tcPr>
            <w:tcW w:w="2851" w:type="dxa"/>
          </w:tcPr>
          <w:p w:rsidR="00720B03" w:rsidRPr="00FC6D6B" w:rsidRDefault="00720B03" w:rsidP="00720B03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FC6D6B">
              <w:rPr>
                <w:rFonts w:ascii="Times New Roman" w:hAnsi="Times New Roman"/>
                <w:color w:val="363435"/>
                <w:sz w:val="24"/>
                <w:szCs w:val="24"/>
              </w:rPr>
              <w:t>Classi di concorso</w:t>
            </w:r>
            <w:r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posti SOSTEGNO</w:t>
            </w:r>
          </w:p>
        </w:tc>
        <w:tc>
          <w:tcPr>
            <w:tcW w:w="2535" w:type="dxa"/>
          </w:tcPr>
          <w:p w:rsidR="00720B03" w:rsidRDefault="00720B03" w:rsidP="00720B03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F</w:t>
            </w:r>
            <w:r w:rsidRPr="00FC6D6B">
              <w:rPr>
                <w:rFonts w:ascii="Times New Roman" w:hAnsi="Times New Roman"/>
                <w:color w:val="363435"/>
                <w:sz w:val="24"/>
                <w:szCs w:val="24"/>
              </w:rPr>
              <w:t>abbisogno</w:t>
            </w:r>
          </w:p>
          <w:p w:rsidR="00720B03" w:rsidRPr="00FC6D6B" w:rsidRDefault="00720B03" w:rsidP="00720B03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Liceo Scientifico</w:t>
            </w:r>
          </w:p>
        </w:tc>
        <w:tc>
          <w:tcPr>
            <w:tcW w:w="2535" w:type="dxa"/>
          </w:tcPr>
          <w:p w:rsidR="00720B03" w:rsidRPr="00720B03" w:rsidRDefault="00720B03" w:rsidP="00720B03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720B03">
              <w:rPr>
                <w:rFonts w:ascii="Times New Roman" w:hAnsi="Times New Roman"/>
                <w:color w:val="363435"/>
                <w:sz w:val="24"/>
                <w:szCs w:val="24"/>
              </w:rPr>
              <w:t>Fabbisogno</w:t>
            </w:r>
          </w:p>
          <w:p w:rsidR="00720B03" w:rsidRDefault="00720B03" w:rsidP="00720B03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Liceo Scienze Umane</w:t>
            </w:r>
          </w:p>
        </w:tc>
      </w:tr>
      <w:tr w:rsidR="00720B03" w:rsidRPr="00FC6D6B" w:rsidTr="00720B03">
        <w:tc>
          <w:tcPr>
            <w:tcW w:w="2851" w:type="dxa"/>
          </w:tcPr>
          <w:p w:rsidR="00720B03" w:rsidRPr="00FC6D6B" w:rsidRDefault="00720B03" w:rsidP="00720B03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AD02</w:t>
            </w:r>
          </w:p>
        </w:tc>
        <w:tc>
          <w:tcPr>
            <w:tcW w:w="2535" w:type="dxa"/>
          </w:tcPr>
          <w:p w:rsidR="00720B03" w:rsidRPr="00FC6D6B" w:rsidRDefault="00720B03" w:rsidP="00720B03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720B03" w:rsidRDefault="00720B03" w:rsidP="00720B03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</w:tr>
      <w:tr w:rsidR="00720B03" w:rsidRPr="00FC6D6B" w:rsidTr="00720B03">
        <w:tc>
          <w:tcPr>
            <w:tcW w:w="2851" w:type="dxa"/>
          </w:tcPr>
          <w:p w:rsidR="00720B03" w:rsidRPr="00FC6D6B" w:rsidRDefault="00720B03" w:rsidP="00720B03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AD03</w:t>
            </w:r>
          </w:p>
        </w:tc>
        <w:tc>
          <w:tcPr>
            <w:tcW w:w="2535" w:type="dxa"/>
          </w:tcPr>
          <w:p w:rsidR="00720B03" w:rsidRPr="00FC6D6B" w:rsidRDefault="00720B03" w:rsidP="00720B03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535" w:type="dxa"/>
          </w:tcPr>
          <w:p w:rsidR="00720B03" w:rsidRDefault="00720B03" w:rsidP="00720B03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1+13,5h</w:t>
            </w:r>
          </w:p>
        </w:tc>
      </w:tr>
      <w:tr w:rsidR="00720B03" w:rsidRPr="00FC6D6B" w:rsidTr="00720B03">
        <w:tc>
          <w:tcPr>
            <w:tcW w:w="2851" w:type="dxa"/>
          </w:tcPr>
          <w:p w:rsidR="00720B03" w:rsidRDefault="00720B03" w:rsidP="00720B03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AD04</w:t>
            </w:r>
          </w:p>
        </w:tc>
        <w:tc>
          <w:tcPr>
            <w:tcW w:w="2535" w:type="dxa"/>
          </w:tcPr>
          <w:p w:rsidR="00720B03" w:rsidRDefault="00720B03" w:rsidP="00720B03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/</w:t>
            </w:r>
          </w:p>
        </w:tc>
        <w:tc>
          <w:tcPr>
            <w:tcW w:w="2535" w:type="dxa"/>
          </w:tcPr>
          <w:p w:rsidR="00720B03" w:rsidRDefault="00720B03" w:rsidP="00720B03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5</w:t>
            </w:r>
          </w:p>
        </w:tc>
      </w:tr>
    </w:tbl>
    <w:p w:rsidR="006860C1" w:rsidRDefault="006860C1" w:rsidP="003C0073">
      <w:p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1C3C5B" w:rsidRDefault="001C3C5B" w:rsidP="001C3C5B">
      <w:pPr>
        <w:pStyle w:val="Paragrafoelenco"/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720B03" w:rsidRDefault="00720B03" w:rsidP="001C3C5B">
      <w:p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720B03" w:rsidRDefault="00720B03" w:rsidP="001C3C5B">
      <w:p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720B03" w:rsidRDefault="00720B03" w:rsidP="001C3C5B">
      <w:p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720B03" w:rsidRDefault="00720B03" w:rsidP="001C3C5B">
      <w:p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1C3C5B" w:rsidRDefault="001C3C5B" w:rsidP="001C3C5B">
      <w:p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1C3C5B">
        <w:rPr>
          <w:rFonts w:ascii="Times New Roman" w:hAnsi="Times New Roman"/>
          <w:color w:val="363435"/>
          <w:sz w:val="24"/>
          <w:szCs w:val="24"/>
        </w:rPr>
        <w:t>Ci si riserva di apportare eventuali variazioni successive in sede di aggiornamento annuale del Piano.</w:t>
      </w:r>
    </w:p>
    <w:p w:rsidR="00300B36" w:rsidRPr="001C3C5B" w:rsidRDefault="00300B36" w:rsidP="001C3C5B">
      <w:p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810E9C" w:rsidRPr="00857085" w:rsidRDefault="001C3C5B" w:rsidP="0010289B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P</w:t>
      </w:r>
      <w:r w:rsidR="00810E9C" w:rsidRPr="00523396">
        <w:rPr>
          <w:rFonts w:ascii="Times New Roman" w:hAnsi="Times New Roman"/>
          <w:color w:val="363435"/>
          <w:sz w:val="24"/>
          <w:szCs w:val="24"/>
        </w:rPr>
        <w:t xml:space="preserve">er ciò che </w:t>
      </w:r>
      <w:r w:rsidRPr="00523396">
        <w:rPr>
          <w:rFonts w:ascii="Times New Roman" w:hAnsi="Times New Roman"/>
          <w:color w:val="363435"/>
          <w:sz w:val="24"/>
          <w:szCs w:val="24"/>
        </w:rPr>
        <w:t>riguarda</w:t>
      </w:r>
      <w:r w:rsidR="00810E9C" w:rsidRPr="00523396">
        <w:rPr>
          <w:rFonts w:ascii="Times New Roman" w:hAnsi="Times New Roman"/>
          <w:color w:val="363435"/>
          <w:sz w:val="24"/>
          <w:szCs w:val="24"/>
        </w:rPr>
        <w:t xml:space="preserve"> i posti per il potenziamento dell’offerta formativa il fabbisogno sarà definito in relazione ai progetti ed alle attività contenuti nel Piano, entro un limite </w:t>
      </w:r>
      <w:r w:rsidR="00810E9C" w:rsidRPr="00857085">
        <w:rPr>
          <w:rFonts w:ascii="Times New Roman" w:hAnsi="Times New Roman"/>
          <w:color w:val="363435"/>
          <w:sz w:val="24"/>
          <w:szCs w:val="24"/>
        </w:rPr>
        <w:t>massimo di ___</w:t>
      </w:r>
      <w:r w:rsidR="00857085">
        <w:rPr>
          <w:rFonts w:ascii="Times New Roman" w:hAnsi="Times New Roman"/>
          <w:color w:val="363435"/>
          <w:sz w:val="24"/>
          <w:szCs w:val="24"/>
        </w:rPr>
        <w:t>8</w:t>
      </w:r>
      <w:r w:rsidR="00810E9C" w:rsidRPr="00857085">
        <w:rPr>
          <w:rFonts w:ascii="Times New Roman" w:hAnsi="Times New Roman"/>
          <w:color w:val="363435"/>
          <w:sz w:val="24"/>
          <w:szCs w:val="24"/>
        </w:rPr>
        <w:t xml:space="preserve">__ unità: </w:t>
      </w:r>
      <w:r>
        <w:rPr>
          <w:rFonts w:ascii="Times New Roman" w:hAnsi="Times New Roman"/>
          <w:color w:val="363435"/>
          <w:sz w:val="24"/>
          <w:szCs w:val="24"/>
        </w:rPr>
        <w:t>all’interno</w:t>
      </w:r>
      <w:r w:rsidR="00810E9C" w:rsidRPr="00857085">
        <w:rPr>
          <w:rFonts w:ascii="Times New Roman" w:hAnsi="Times New Roman"/>
          <w:color w:val="363435"/>
          <w:sz w:val="24"/>
          <w:szCs w:val="24"/>
        </w:rPr>
        <w:t xml:space="preserve"> dei posti di potenziamento sarà accantonato preliminarmente un posto di docente della classe di concorso __</w:t>
      </w:r>
      <w:r w:rsidR="003C0073" w:rsidRPr="00857085">
        <w:rPr>
          <w:rFonts w:ascii="Times New Roman" w:hAnsi="Times New Roman"/>
          <w:color w:val="363435"/>
          <w:sz w:val="24"/>
          <w:szCs w:val="24"/>
        </w:rPr>
        <w:t>A049</w:t>
      </w:r>
      <w:r w:rsidR="00810E9C" w:rsidRPr="00857085">
        <w:rPr>
          <w:rFonts w:ascii="Times New Roman" w:hAnsi="Times New Roman"/>
          <w:color w:val="363435"/>
          <w:sz w:val="24"/>
          <w:szCs w:val="24"/>
        </w:rPr>
        <w:t xml:space="preserve">______ per </w:t>
      </w:r>
      <w:r w:rsidR="00857085">
        <w:rPr>
          <w:rFonts w:ascii="Times New Roman" w:hAnsi="Times New Roman"/>
          <w:color w:val="363435"/>
          <w:sz w:val="24"/>
          <w:szCs w:val="24"/>
        </w:rPr>
        <w:t xml:space="preserve"> l’esonero </w:t>
      </w:r>
      <w:r w:rsidR="00810E9C" w:rsidRPr="00857085">
        <w:rPr>
          <w:rFonts w:ascii="Times New Roman" w:hAnsi="Times New Roman"/>
          <w:color w:val="363435"/>
          <w:sz w:val="24"/>
          <w:szCs w:val="24"/>
        </w:rPr>
        <w:t xml:space="preserve">del primo collaboratore del dirigente;  </w:t>
      </w:r>
    </w:p>
    <w:p w:rsidR="00CC65C1" w:rsidRPr="00CC65C1" w:rsidRDefault="00CC65C1" w:rsidP="00CC65C1">
      <w:pPr>
        <w:spacing w:after="0" w:line="276" w:lineRule="auto"/>
        <w:ind w:left="993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857085" w:rsidRDefault="001C3C5B" w:rsidP="0010289B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857085">
        <w:rPr>
          <w:rFonts w:ascii="Times New Roman" w:hAnsi="Times New Roman"/>
          <w:color w:val="363435"/>
          <w:sz w:val="24"/>
          <w:szCs w:val="24"/>
        </w:rPr>
        <w:t>Nell’ambito</w:t>
      </w:r>
      <w:r w:rsidR="00810E9C" w:rsidRPr="00857085">
        <w:rPr>
          <w:rFonts w:ascii="Times New Roman" w:hAnsi="Times New Roman"/>
          <w:color w:val="363435"/>
          <w:sz w:val="24"/>
          <w:szCs w:val="24"/>
        </w:rPr>
        <w:t xml:space="preserve"> delle scelte di organizzazione, dovranno essere previste </w:t>
      </w:r>
    </w:p>
    <w:p w:rsidR="00857085" w:rsidRPr="00300B36" w:rsidRDefault="00300B36" w:rsidP="00657BFB">
      <w:pPr>
        <w:pStyle w:val="Paragrafoelenco"/>
        <w:numPr>
          <w:ilvl w:val="0"/>
          <w:numId w:val="41"/>
        </w:numPr>
        <w:rPr>
          <w:rFonts w:ascii="Times New Roman" w:hAnsi="Times New Roman"/>
          <w:color w:val="363435"/>
          <w:sz w:val="24"/>
          <w:szCs w:val="24"/>
        </w:rPr>
      </w:pPr>
      <w:r w:rsidRPr="00300B36">
        <w:rPr>
          <w:rFonts w:ascii="Times New Roman" w:hAnsi="Times New Roman"/>
          <w:color w:val="363435"/>
          <w:sz w:val="24"/>
          <w:szCs w:val="24"/>
        </w:rPr>
        <w:t>I Collaboratori del Dirigente Scolastico</w:t>
      </w:r>
    </w:p>
    <w:p w:rsidR="00857085" w:rsidRDefault="00300B36" w:rsidP="00857085">
      <w:pPr>
        <w:pStyle w:val="Paragrafoelenco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i</w:t>
      </w:r>
      <w:r w:rsidR="00B90123">
        <w:rPr>
          <w:rFonts w:ascii="Times New Roman" w:hAnsi="Times New Roman"/>
          <w:color w:val="363435"/>
          <w:sz w:val="24"/>
          <w:szCs w:val="24"/>
        </w:rPr>
        <w:t xml:space="preserve"> coordinator</w:t>
      </w:r>
      <w:r>
        <w:rPr>
          <w:rFonts w:ascii="Times New Roman" w:hAnsi="Times New Roman"/>
          <w:color w:val="363435"/>
          <w:sz w:val="24"/>
          <w:szCs w:val="24"/>
        </w:rPr>
        <w:t>i</w:t>
      </w:r>
      <w:r w:rsidR="00B90123">
        <w:rPr>
          <w:rFonts w:ascii="Times New Roman" w:hAnsi="Times New Roman"/>
          <w:color w:val="363435"/>
          <w:sz w:val="24"/>
          <w:szCs w:val="24"/>
        </w:rPr>
        <w:t xml:space="preserve"> di classe</w:t>
      </w:r>
      <w:r w:rsidR="00810E9C" w:rsidRPr="00857085">
        <w:rPr>
          <w:rFonts w:ascii="Times New Roman" w:hAnsi="Times New Roman"/>
          <w:color w:val="363435"/>
          <w:sz w:val="24"/>
          <w:szCs w:val="24"/>
        </w:rPr>
        <w:t xml:space="preserve"> </w:t>
      </w:r>
    </w:p>
    <w:p w:rsidR="00734406" w:rsidRPr="00300B36" w:rsidRDefault="00857085" w:rsidP="00300B36">
      <w:pPr>
        <w:pStyle w:val="Paragrafoelenco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l</w:t>
      </w:r>
      <w:r w:rsidR="00731207" w:rsidRPr="00857085">
        <w:rPr>
          <w:rFonts w:ascii="Times New Roman" w:hAnsi="Times New Roman"/>
          <w:color w:val="363435"/>
          <w:sz w:val="24"/>
          <w:szCs w:val="24"/>
        </w:rPr>
        <w:t xml:space="preserve">e Funzioni Strumentali </w:t>
      </w:r>
      <w:r w:rsidR="00731207" w:rsidRPr="00300B36">
        <w:rPr>
          <w:rFonts w:ascii="Times New Roman" w:hAnsi="Times New Roman"/>
          <w:color w:val="363435"/>
          <w:sz w:val="24"/>
          <w:szCs w:val="24"/>
        </w:rPr>
        <w:t xml:space="preserve"> </w:t>
      </w:r>
    </w:p>
    <w:p w:rsidR="00734406" w:rsidRPr="00FC6D6B" w:rsidRDefault="00731207" w:rsidP="00EB47E6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FC6D6B">
        <w:rPr>
          <w:rFonts w:ascii="Times New Roman" w:hAnsi="Times New Roman"/>
          <w:color w:val="363435"/>
          <w:sz w:val="24"/>
          <w:szCs w:val="24"/>
        </w:rPr>
        <w:t>i</w:t>
      </w:r>
      <w:r w:rsidR="00300B36">
        <w:rPr>
          <w:rFonts w:ascii="Times New Roman" w:hAnsi="Times New Roman"/>
          <w:color w:val="363435"/>
          <w:sz w:val="24"/>
          <w:szCs w:val="24"/>
        </w:rPr>
        <w:t xml:space="preserve"> Fiduciari di sede</w:t>
      </w:r>
      <w:r w:rsidRPr="00FC6D6B">
        <w:rPr>
          <w:rFonts w:ascii="Times New Roman" w:hAnsi="Times New Roman"/>
          <w:color w:val="363435"/>
          <w:sz w:val="24"/>
          <w:szCs w:val="24"/>
        </w:rPr>
        <w:t xml:space="preserve"> </w:t>
      </w:r>
    </w:p>
    <w:p w:rsidR="00734406" w:rsidRPr="00FC6D6B" w:rsidRDefault="00731207" w:rsidP="00734406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FC6D6B">
        <w:rPr>
          <w:rFonts w:ascii="Times New Roman" w:hAnsi="Times New Roman"/>
          <w:color w:val="363435"/>
          <w:sz w:val="24"/>
          <w:szCs w:val="24"/>
        </w:rPr>
        <w:t xml:space="preserve">i Responsabili di Laboratorio </w:t>
      </w:r>
    </w:p>
    <w:p w:rsidR="00734406" w:rsidRDefault="00734406" w:rsidP="00734406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FC6D6B">
        <w:rPr>
          <w:rFonts w:ascii="Times New Roman" w:hAnsi="Times New Roman"/>
          <w:color w:val="363435"/>
          <w:sz w:val="24"/>
          <w:szCs w:val="24"/>
        </w:rPr>
        <w:t>i coordinatori</w:t>
      </w:r>
      <w:r w:rsidRPr="00734406">
        <w:rPr>
          <w:rFonts w:ascii="Times New Roman" w:hAnsi="Times New Roman"/>
          <w:color w:val="363435"/>
          <w:sz w:val="24"/>
          <w:szCs w:val="24"/>
        </w:rPr>
        <w:t xml:space="preserve"> di di</w:t>
      </w:r>
      <w:r w:rsidR="00300B36">
        <w:rPr>
          <w:rFonts w:ascii="Times New Roman" w:hAnsi="Times New Roman"/>
          <w:color w:val="363435"/>
          <w:sz w:val="24"/>
          <w:szCs w:val="24"/>
        </w:rPr>
        <w:t>partimento per aree disciplinari</w:t>
      </w:r>
    </w:p>
    <w:p w:rsidR="00300B36" w:rsidRPr="00FC6D6B" w:rsidRDefault="00300B36" w:rsidP="00734406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il referente per la legalità</w:t>
      </w:r>
    </w:p>
    <w:p w:rsidR="00734406" w:rsidRPr="00FC6D6B" w:rsidRDefault="00734406" w:rsidP="0073440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color w:val="363435"/>
          <w:sz w:val="24"/>
          <w:szCs w:val="24"/>
        </w:rPr>
      </w:pPr>
      <w:r w:rsidRPr="00FC6D6B">
        <w:rPr>
          <w:rFonts w:ascii="Times New Roman" w:hAnsi="Times New Roman"/>
          <w:color w:val="363435"/>
          <w:sz w:val="24"/>
          <w:szCs w:val="24"/>
        </w:rPr>
        <w:t>che c</w:t>
      </w:r>
      <w:r w:rsidR="00731207" w:rsidRPr="00FC6D6B">
        <w:rPr>
          <w:rFonts w:ascii="Times New Roman" w:hAnsi="Times New Roman"/>
          <w:color w:val="363435"/>
          <w:sz w:val="24"/>
          <w:szCs w:val="24"/>
        </w:rPr>
        <w:t>ostituiranno i nodi di raccordo tra l'ambito gestionale e l'ambito didattico</w:t>
      </w:r>
    </w:p>
    <w:p w:rsidR="00734406" w:rsidRPr="00FC6D6B" w:rsidRDefault="00734406" w:rsidP="00734406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810E9C" w:rsidRPr="00FC6D6B" w:rsidRDefault="00734406" w:rsidP="007344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FC6D6B">
        <w:rPr>
          <w:rFonts w:ascii="Times New Roman" w:hAnsi="Times New Roman"/>
          <w:color w:val="363435"/>
          <w:sz w:val="24"/>
          <w:szCs w:val="24"/>
        </w:rPr>
        <w:t>P</w:t>
      </w:r>
      <w:r w:rsidR="00810E9C" w:rsidRPr="00FC6D6B">
        <w:rPr>
          <w:rFonts w:ascii="Times New Roman" w:hAnsi="Times New Roman"/>
          <w:color w:val="363435"/>
          <w:sz w:val="24"/>
          <w:szCs w:val="24"/>
        </w:rPr>
        <w:t>er i posti del personale amministrativo, tecnico e ausiliario il fabbisogno è così definito</w:t>
      </w:r>
      <w:r w:rsidR="00B90123">
        <w:rPr>
          <w:rFonts w:ascii="Times New Roman" w:hAnsi="Times New Roman"/>
          <w:color w:val="363435"/>
          <w:sz w:val="24"/>
          <w:szCs w:val="24"/>
        </w:rPr>
        <w:t>:</w:t>
      </w:r>
    </w:p>
    <w:p w:rsidR="003C0073" w:rsidRPr="00FC6D6B" w:rsidRDefault="003C0073" w:rsidP="003C0073">
      <w:p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</w:p>
    <w:tbl>
      <w:tblPr>
        <w:tblStyle w:val="Grigliatabella"/>
        <w:tblW w:w="0" w:type="auto"/>
        <w:tblInd w:w="2093" w:type="dxa"/>
        <w:tblLook w:val="04A0"/>
      </w:tblPr>
      <w:tblGrid>
        <w:gridCol w:w="2851"/>
        <w:gridCol w:w="2535"/>
      </w:tblGrid>
      <w:tr w:rsidR="001C3C5B" w:rsidRPr="00FC6D6B" w:rsidTr="00806AD7">
        <w:tc>
          <w:tcPr>
            <w:tcW w:w="2851" w:type="dxa"/>
          </w:tcPr>
          <w:p w:rsidR="001C3C5B" w:rsidRPr="00FC6D6B" w:rsidRDefault="001C3C5B" w:rsidP="001C3C5B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DSGA</w:t>
            </w:r>
          </w:p>
        </w:tc>
        <w:tc>
          <w:tcPr>
            <w:tcW w:w="2535" w:type="dxa"/>
          </w:tcPr>
          <w:p w:rsidR="001C3C5B" w:rsidRPr="00FC6D6B" w:rsidRDefault="001C3C5B" w:rsidP="001C3C5B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n.1</w:t>
            </w:r>
          </w:p>
        </w:tc>
      </w:tr>
      <w:tr w:rsidR="003C0073" w:rsidRPr="00FC6D6B" w:rsidTr="00806AD7">
        <w:tc>
          <w:tcPr>
            <w:tcW w:w="2851" w:type="dxa"/>
          </w:tcPr>
          <w:p w:rsidR="003C0073" w:rsidRPr="00FC6D6B" w:rsidRDefault="00734406" w:rsidP="00806AD7">
            <w:pPr>
              <w:spacing w:after="0" w:line="276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FC6D6B">
              <w:rPr>
                <w:rFonts w:ascii="Times New Roman" w:hAnsi="Times New Roman"/>
                <w:color w:val="363435"/>
                <w:sz w:val="24"/>
                <w:szCs w:val="24"/>
              </w:rPr>
              <w:t>Personale amministrativo</w:t>
            </w:r>
          </w:p>
        </w:tc>
        <w:tc>
          <w:tcPr>
            <w:tcW w:w="2535" w:type="dxa"/>
          </w:tcPr>
          <w:p w:rsidR="003C0073" w:rsidRPr="00FC6D6B" w:rsidRDefault="001C3C5B" w:rsidP="001C3C5B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 </w:t>
            </w:r>
            <w:r w:rsidR="00734406" w:rsidRPr="00FC6D6B">
              <w:rPr>
                <w:rFonts w:ascii="Times New Roman" w:hAnsi="Times New Roman"/>
                <w:color w:val="363435"/>
                <w:sz w:val="24"/>
                <w:szCs w:val="24"/>
              </w:rPr>
              <w:t>n.11</w:t>
            </w:r>
          </w:p>
        </w:tc>
      </w:tr>
      <w:tr w:rsidR="003C0073" w:rsidRPr="00FC6D6B" w:rsidTr="00806AD7">
        <w:tc>
          <w:tcPr>
            <w:tcW w:w="2851" w:type="dxa"/>
          </w:tcPr>
          <w:p w:rsidR="003C0073" w:rsidRPr="00FC6D6B" w:rsidRDefault="00734406" w:rsidP="00806AD7">
            <w:pPr>
              <w:spacing w:after="0" w:line="276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FC6D6B">
              <w:rPr>
                <w:rFonts w:ascii="Times New Roman" w:hAnsi="Times New Roman"/>
                <w:color w:val="363435"/>
                <w:sz w:val="24"/>
                <w:szCs w:val="24"/>
              </w:rPr>
              <w:t>Personale tecnico</w:t>
            </w:r>
          </w:p>
        </w:tc>
        <w:tc>
          <w:tcPr>
            <w:tcW w:w="2535" w:type="dxa"/>
          </w:tcPr>
          <w:p w:rsidR="003C0073" w:rsidRPr="00FC6D6B" w:rsidRDefault="000D74D0" w:rsidP="001C3C5B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>n.4</w:t>
            </w:r>
          </w:p>
        </w:tc>
      </w:tr>
      <w:tr w:rsidR="003C0073" w:rsidRPr="00FC6D6B" w:rsidTr="00806AD7">
        <w:tc>
          <w:tcPr>
            <w:tcW w:w="2851" w:type="dxa"/>
          </w:tcPr>
          <w:p w:rsidR="003C0073" w:rsidRPr="00FC6D6B" w:rsidRDefault="00734406" w:rsidP="00806AD7">
            <w:pPr>
              <w:spacing w:after="0" w:line="276" w:lineRule="auto"/>
              <w:jc w:val="both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 w:rsidRPr="00FC6D6B">
              <w:rPr>
                <w:rFonts w:ascii="Times New Roman" w:hAnsi="Times New Roman"/>
                <w:color w:val="363435"/>
                <w:sz w:val="24"/>
                <w:szCs w:val="24"/>
              </w:rPr>
              <w:t>Personale ausiliario</w:t>
            </w:r>
          </w:p>
        </w:tc>
        <w:tc>
          <w:tcPr>
            <w:tcW w:w="2535" w:type="dxa"/>
          </w:tcPr>
          <w:p w:rsidR="003C0073" w:rsidRPr="00FC6D6B" w:rsidRDefault="001C3C5B" w:rsidP="001C3C5B">
            <w:pPr>
              <w:spacing w:after="0" w:line="276" w:lineRule="auto"/>
              <w:jc w:val="center"/>
              <w:rPr>
                <w:rFonts w:ascii="Times New Roman" w:hAnsi="Times New Roman"/>
                <w:color w:val="363435"/>
                <w:sz w:val="24"/>
                <w:szCs w:val="24"/>
              </w:rPr>
            </w:pPr>
            <w:r>
              <w:rPr>
                <w:rFonts w:ascii="Times New Roman" w:hAnsi="Times New Roman"/>
                <w:color w:val="363435"/>
                <w:sz w:val="24"/>
                <w:szCs w:val="24"/>
              </w:rPr>
              <w:t xml:space="preserve">   </w:t>
            </w:r>
            <w:r w:rsidR="00734406" w:rsidRPr="00FC6D6B">
              <w:rPr>
                <w:rFonts w:ascii="Times New Roman" w:hAnsi="Times New Roman"/>
                <w:color w:val="363435"/>
                <w:sz w:val="24"/>
                <w:szCs w:val="24"/>
              </w:rPr>
              <w:t>n. 18</w:t>
            </w:r>
          </w:p>
        </w:tc>
      </w:tr>
    </w:tbl>
    <w:p w:rsidR="001C3C5B" w:rsidRDefault="001C3C5B" w:rsidP="005A1E65">
      <w:pPr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810E9C" w:rsidRDefault="00810E9C" w:rsidP="005A1E65">
      <w:pPr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300B36" w:rsidRPr="00300B36" w:rsidRDefault="00300B36" w:rsidP="00300B36">
      <w:pPr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300B36">
        <w:rPr>
          <w:rFonts w:ascii="Times New Roman" w:hAnsi="Times New Roman"/>
          <w:color w:val="363435"/>
          <w:sz w:val="24"/>
          <w:szCs w:val="24"/>
        </w:rPr>
        <w:t>Ove ritenuto funzionale potranno essere previste anche le seguenti funzioni di coordinamento:</w:t>
      </w:r>
    </w:p>
    <w:p w:rsidR="00300B36" w:rsidRPr="00300B36" w:rsidRDefault="00300B36" w:rsidP="00300B36">
      <w:pPr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300B36">
        <w:rPr>
          <w:rFonts w:ascii="Times New Roman" w:hAnsi="Times New Roman"/>
          <w:color w:val="363435"/>
          <w:sz w:val="24"/>
          <w:szCs w:val="24"/>
        </w:rPr>
        <w:t>1.</w:t>
      </w:r>
      <w:r w:rsidRPr="00300B36">
        <w:rPr>
          <w:rFonts w:ascii="Times New Roman" w:hAnsi="Times New Roman"/>
          <w:color w:val="363435"/>
          <w:sz w:val="24"/>
          <w:szCs w:val="24"/>
        </w:rPr>
        <w:tab/>
        <w:t>Insegnamenti opzionali (commi 28 e 31, art 1, legge 107/15)</w:t>
      </w:r>
    </w:p>
    <w:p w:rsidR="00300B36" w:rsidRPr="00300B36" w:rsidRDefault="00300B36" w:rsidP="00300B36">
      <w:pPr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300B36">
        <w:rPr>
          <w:rFonts w:ascii="Times New Roman" w:hAnsi="Times New Roman"/>
          <w:color w:val="363435"/>
          <w:sz w:val="24"/>
          <w:szCs w:val="24"/>
        </w:rPr>
        <w:t>2.</w:t>
      </w:r>
      <w:r w:rsidRPr="00300B36">
        <w:rPr>
          <w:rFonts w:ascii="Times New Roman" w:hAnsi="Times New Roman"/>
          <w:color w:val="363435"/>
          <w:sz w:val="24"/>
          <w:szCs w:val="24"/>
        </w:rPr>
        <w:tab/>
        <w:t>Attività Piano Nazionale scuola digitale (commi 57 e 59, art 1, legge 107/15)</w:t>
      </w:r>
    </w:p>
    <w:p w:rsidR="00300B36" w:rsidRPr="00300B36" w:rsidRDefault="00300B36" w:rsidP="00300B36">
      <w:pPr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300B36">
        <w:rPr>
          <w:rFonts w:ascii="Times New Roman" w:hAnsi="Times New Roman"/>
          <w:color w:val="363435"/>
          <w:sz w:val="24"/>
          <w:szCs w:val="24"/>
        </w:rPr>
        <w:t>3.</w:t>
      </w:r>
      <w:r w:rsidRPr="00300B36">
        <w:rPr>
          <w:rFonts w:ascii="Times New Roman" w:hAnsi="Times New Roman"/>
          <w:color w:val="363435"/>
          <w:sz w:val="24"/>
          <w:szCs w:val="24"/>
        </w:rPr>
        <w:tab/>
        <w:t>Attività di supporto organizzativo e didattico (comma 83, art 1, legge 107/15)</w:t>
      </w:r>
    </w:p>
    <w:p w:rsidR="00300B36" w:rsidRPr="00300B36" w:rsidRDefault="00300B36" w:rsidP="00300B36">
      <w:pPr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300B36">
        <w:rPr>
          <w:rFonts w:ascii="Times New Roman" w:hAnsi="Times New Roman"/>
          <w:color w:val="363435"/>
          <w:sz w:val="24"/>
          <w:szCs w:val="24"/>
        </w:rPr>
        <w:t xml:space="preserve">Per l’assegnazione delle funzioni di coordinamento non possono derivare nuovi o maggiori oneri a carico della finanza pubblica, pertanto non sono previsti esoneri (parziali o totali) dall’insegnamento.    </w:t>
      </w:r>
    </w:p>
    <w:p w:rsidR="00300B36" w:rsidRPr="00300B36" w:rsidRDefault="00300B36" w:rsidP="00300B36">
      <w:pPr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300B36">
        <w:rPr>
          <w:rFonts w:ascii="Times New Roman" w:hAnsi="Times New Roman"/>
          <w:color w:val="363435"/>
          <w:sz w:val="24"/>
          <w:szCs w:val="24"/>
        </w:rPr>
        <w:t>Le previsioni di cui al presente punto serviranno unicamente a definire le relative funzioni; l’attribuzione degli incarichi alle persone sarà effettuata dal dirigente, nell’ambito delle sue esclusive competenze di cui al D,</w:t>
      </w:r>
      <w:proofErr w:type="spellStart"/>
      <w:r w:rsidRPr="00300B36">
        <w:rPr>
          <w:rFonts w:ascii="Times New Roman" w:hAnsi="Times New Roman"/>
          <w:color w:val="363435"/>
          <w:sz w:val="24"/>
          <w:szCs w:val="24"/>
        </w:rPr>
        <w:t>lgs</w:t>
      </w:r>
      <w:proofErr w:type="spellEnd"/>
      <w:r w:rsidRPr="00300B36">
        <w:rPr>
          <w:rFonts w:ascii="Times New Roman" w:hAnsi="Times New Roman"/>
          <w:color w:val="363435"/>
          <w:sz w:val="24"/>
          <w:szCs w:val="24"/>
        </w:rPr>
        <w:t xml:space="preserve">. 165/01.  </w:t>
      </w:r>
    </w:p>
    <w:p w:rsidR="00300B36" w:rsidRDefault="00300B36" w:rsidP="005A1E65">
      <w:pPr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5A1E65" w:rsidRPr="005A1E65" w:rsidRDefault="005A1E65" w:rsidP="005A1E65">
      <w:pPr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BD37B7" w:rsidRPr="00AA3F16" w:rsidRDefault="00300B36" w:rsidP="0010289B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>
        <w:rPr>
          <w:rFonts w:ascii="Times New Roman" w:hAnsi="Times New Roman"/>
          <w:color w:val="363435"/>
          <w:sz w:val="24"/>
          <w:szCs w:val="24"/>
        </w:rPr>
        <w:t>Il Piano</w:t>
      </w:r>
      <w:r w:rsidR="002C2319">
        <w:rPr>
          <w:rFonts w:ascii="Times New Roman" w:hAnsi="Times New Roman"/>
          <w:color w:val="363435"/>
          <w:sz w:val="24"/>
          <w:szCs w:val="24"/>
        </w:rPr>
        <w:t xml:space="preserve"> di formazione dovrà prevedere iniziative rivolte agli studenti, all</w:t>
      </w:r>
      <w:r w:rsidR="00734406" w:rsidRPr="00FC6D6B">
        <w:rPr>
          <w:rFonts w:ascii="Times New Roman" w:hAnsi="Times New Roman"/>
          <w:color w:val="363435"/>
          <w:sz w:val="24"/>
          <w:szCs w:val="24"/>
        </w:rPr>
        <w:t>a formazione in servizio dei docenti e del personale ATA</w:t>
      </w:r>
      <w:r w:rsidR="002C2319">
        <w:rPr>
          <w:rFonts w:ascii="Times New Roman" w:hAnsi="Times New Roman"/>
          <w:color w:val="363435"/>
          <w:sz w:val="24"/>
          <w:szCs w:val="24"/>
        </w:rPr>
        <w:t>. Il tutto nell’ambito di un</w:t>
      </w:r>
      <w:r w:rsidR="00734406" w:rsidRPr="00FC6D6B">
        <w:rPr>
          <w:rFonts w:ascii="Times New Roman" w:hAnsi="Times New Roman"/>
          <w:color w:val="363435"/>
          <w:sz w:val="24"/>
          <w:szCs w:val="24"/>
        </w:rPr>
        <w:t xml:space="preserve"> progetto di sviluppo professionale, volto al miglioramento teorico-metodologico</w:t>
      </w:r>
      <w:r w:rsidR="00734406" w:rsidRPr="00AA3F16">
        <w:rPr>
          <w:rFonts w:ascii="Times New Roman" w:hAnsi="Times New Roman"/>
          <w:color w:val="363435"/>
          <w:sz w:val="24"/>
          <w:szCs w:val="24"/>
        </w:rPr>
        <w:t xml:space="preserve"> e  didattico per i </w:t>
      </w:r>
      <w:r w:rsidR="002C2319">
        <w:rPr>
          <w:rFonts w:ascii="Times New Roman" w:hAnsi="Times New Roman"/>
          <w:color w:val="363435"/>
          <w:sz w:val="24"/>
          <w:szCs w:val="24"/>
        </w:rPr>
        <w:t>docenti</w:t>
      </w:r>
      <w:r w:rsidR="00734406" w:rsidRPr="00AA3F16">
        <w:rPr>
          <w:rFonts w:ascii="Times New Roman" w:hAnsi="Times New Roman"/>
          <w:color w:val="363435"/>
          <w:sz w:val="24"/>
          <w:szCs w:val="24"/>
        </w:rPr>
        <w:t xml:space="preserve">   amministrativo per il </w:t>
      </w:r>
      <w:r w:rsidR="002C2319">
        <w:rPr>
          <w:rFonts w:ascii="Times New Roman" w:hAnsi="Times New Roman"/>
          <w:color w:val="363435"/>
          <w:sz w:val="24"/>
          <w:szCs w:val="24"/>
        </w:rPr>
        <w:t>personale ATA</w:t>
      </w:r>
      <w:r w:rsidR="00734406" w:rsidRPr="00AA3F16">
        <w:rPr>
          <w:rFonts w:ascii="Times New Roman" w:hAnsi="Times New Roman"/>
          <w:color w:val="363435"/>
          <w:sz w:val="24"/>
          <w:szCs w:val="24"/>
        </w:rPr>
        <w:t>. Le tematiche da privilegiare saranno</w:t>
      </w:r>
      <w:r w:rsidR="00810E9C" w:rsidRPr="00AA3F16">
        <w:rPr>
          <w:rFonts w:ascii="Times New Roman" w:hAnsi="Times New Roman"/>
          <w:color w:val="363435"/>
          <w:sz w:val="24"/>
          <w:szCs w:val="24"/>
        </w:rPr>
        <w:t xml:space="preserve"> iniziative rivolte </w:t>
      </w:r>
      <w:r w:rsidR="00386815" w:rsidRPr="00AA3F16">
        <w:rPr>
          <w:rFonts w:ascii="Times New Roman" w:hAnsi="Times New Roman"/>
          <w:color w:val="363435"/>
          <w:sz w:val="24"/>
          <w:szCs w:val="24"/>
        </w:rPr>
        <w:t>:</w:t>
      </w:r>
    </w:p>
    <w:p w:rsidR="00386815" w:rsidRPr="00AA3F16" w:rsidRDefault="00386815" w:rsidP="00AA3F16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386815" w:rsidRPr="00AA3F16" w:rsidRDefault="00810E9C" w:rsidP="009A3A49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AA3F16">
        <w:rPr>
          <w:rFonts w:ascii="Times New Roman" w:hAnsi="Times New Roman"/>
          <w:color w:val="363435"/>
          <w:sz w:val="24"/>
          <w:szCs w:val="24"/>
        </w:rPr>
        <w:lastRenderedPageBreak/>
        <w:t>agli studenti per promuovere la conoscenza  delle tecniche di primo soccorso,</w:t>
      </w:r>
      <w:r w:rsidR="00BD37B7" w:rsidRPr="00AA3F16">
        <w:rPr>
          <w:rFonts w:ascii="Times New Roman" w:hAnsi="Times New Roman"/>
          <w:color w:val="363435"/>
          <w:sz w:val="24"/>
          <w:szCs w:val="24"/>
        </w:rPr>
        <w:t xml:space="preserve"> anche attraverso convenzioni e accordi con </w:t>
      </w:r>
      <w:r w:rsidR="003C0073" w:rsidRPr="00AA3F16">
        <w:rPr>
          <w:rFonts w:ascii="Times New Roman" w:hAnsi="Times New Roman"/>
          <w:color w:val="363435"/>
          <w:sz w:val="24"/>
          <w:szCs w:val="24"/>
        </w:rPr>
        <w:t xml:space="preserve"> CROCE ROSSA</w:t>
      </w:r>
      <w:r w:rsidR="00BD37B7" w:rsidRPr="00AA3F16">
        <w:rPr>
          <w:rFonts w:ascii="Times New Roman" w:hAnsi="Times New Roman"/>
          <w:color w:val="363435"/>
          <w:sz w:val="24"/>
          <w:szCs w:val="24"/>
        </w:rPr>
        <w:t>, servizio emergenza territoriale, ASP…</w:t>
      </w:r>
      <w:r w:rsidR="00386815" w:rsidRPr="00AA3F16">
        <w:rPr>
          <w:rFonts w:ascii="Times New Roman" w:hAnsi="Times New Roman"/>
          <w:color w:val="363435"/>
          <w:sz w:val="24"/>
          <w:szCs w:val="24"/>
        </w:rPr>
        <w:t xml:space="preserve">(c.10), assicurare l’informazione e la sensibilizzazione alla prevenzione della violenza di genere e di </w:t>
      </w:r>
      <w:r w:rsidR="002C2319">
        <w:rPr>
          <w:rFonts w:ascii="Times New Roman" w:hAnsi="Times New Roman"/>
          <w:color w:val="363435"/>
          <w:sz w:val="24"/>
          <w:szCs w:val="24"/>
        </w:rPr>
        <w:t>tutte le discriminazioni(c. 16),</w:t>
      </w:r>
      <w:r w:rsidR="009A3A49" w:rsidRPr="00C72223">
        <w:rPr>
          <w:rFonts w:ascii="Times New Roman" w:hAnsi="Times New Roman"/>
          <w:color w:val="363435"/>
          <w:sz w:val="24"/>
          <w:szCs w:val="24"/>
        </w:rPr>
        <w:t xml:space="preserve"> (</w:t>
      </w:r>
      <w:r w:rsidR="009A3A49" w:rsidRPr="009A3A49">
        <w:rPr>
          <w:rFonts w:ascii="Times New Roman" w:hAnsi="Times New Roman"/>
          <w:color w:val="363435"/>
          <w:sz w:val="24"/>
          <w:szCs w:val="24"/>
        </w:rPr>
        <w:t xml:space="preserve"> prevede</w:t>
      </w:r>
      <w:r w:rsidR="009A3A49">
        <w:rPr>
          <w:rFonts w:ascii="Times New Roman" w:hAnsi="Times New Roman"/>
          <w:color w:val="363435"/>
          <w:sz w:val="24"/>
          <w:szCs w:val="24"/>
        </w:rPr>
        <w:t>ndo</w:t>
      </w:r>
      <w:r w:rsidR="009A3A49" w:rsidRPr="009A3A49">
        <w:rPr>
          <w:rFonts w:ascii="Times New Roman" w:hAnsi="Times New Roman"/>
          <w:color w:val="363435"/>
          <w:sz w:val="24"/>
          <w:szCs w:val="24"/>
        </w:rPr>
        <w:t xml:space="preserve">, anche </w:t>
      </w:r>
      <w:r w:rsidR="009A3A49">
        <w:rPr>
          <w:rFonts w:ascii="Times New Roman" w:hAnsi="Times New Roman"/>
          <w:color w:val="363435"/>
          <w:sz w:val="24"/>
          <w:szCs w:val="24"/>
        </w:rPr>
        <w:t>la</w:t>
      </w:r>
      <w:r w:rsidR="00A40A41">
        <w:rPr>
          <w:rFonts w:ascii="Times New Roman" w:hAnsi="Times New Roman"/>
          <w:color w:val="363435"/>
          <w:sz w:val="24"/>
          <w:szCs w:val="24"/>
        </w:rPr>
        <w:t xml:space="preserve"> </w:t>
      </w:r>
      <w:r w:rsidR="009A3A49" w:rsidRPr="009A3A49">
        <w:rPr>
          <w:rFonts w:ascii="Times New Roman" w:hAnsi="Times New Roman"/>
          <w:color w:val="363435"/>
          <w:sz w:val="24"/>
          <w:szCs w:val="24"/>
        </w:rPr>
        <w:t>collaborazione con Organi di Polizia, Enti pubblici,  Associazione magistrati, ecc..</w:t>
      </w:r>
      <w:r w:rsidR="009A3A49">
        <w:rPr>
          <w:rFonts w:ascii="Times New Roman" w:hAnsi="Times New Roman"/>
          <w:color w:val="363435"/>
          <w:sz w:val="24"/>
          <w:szCs w:val="24"/>
        </w:rPr>
        <w:t>);</w:t>
      </w:r>
      <w:r w:rsidR="009A3A49" w:rsidRPr="009A3A49">
        <w:rPr>
          <w:rFonts w:ascii="Times New Roman" w:hAnsi="Times New Roman"/>
          <w:color w:val="363435"/>
          <w:sz w:val="24"/>
          <w:szCs w:val="24"/>
        </w:rPr>
        <w:t xml:space="preserve"> </w:t>
      </w:r>
      <w:r w:rsidR="002C2319">
        <w:rPr>
          <w:rFonts w:ascii="Times New Roman" w:hAnsi="Times New Roman"/>
          <w:color w:val="363435"/>
          <w:sz w:val="24"/>
          <w:szCs w:val="24"/>
        </w:rPr>
        <w:t xml:space="preserve">garantire </w:t>
      </w:r>
      <w:r w:rsidR="002C2319" w:rsidRPr="002C2319">
        <w:rPr>
          <w:rFonts w:ascii="Times New Roman" w:hAnsi="Times New Roman"/>
          <w:color w:val="363435"/>
          <w:sz w:val="24"/>
          <w:szCs w:val="24"/>
        </w:rPr>
        <w:t>lo sviluppo delle competenze linguistiche e il conseguimento della certificazione linguistica (anche attraverso la stipula di apposite convenzioni con enti certificatori), per lo sviluppo delle competenze informatiche e il conseguimento delle relative certificazioni, per  il contrasto della dispersione e la promozione del successo formativo, per il rafforzamento delle competenze di base (italiano, lingue straniere, matematica, scienze, tecnologie, competenze digitali)  e il potenziamento di quelle trasversali (imparare ad imparare, competenze sociali e civiche, spirito di iniziativa e imprenditorialità).</w:t>
      </w:r>
    </w:p>
    <w:p w:rsidR="00386815" w:rsidRPr="00585142" w:rsidRDefault="00BD37B7" w:rsidP="00E667DF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585142">
        <w:rPr>
          <w:rFonts w:ascii="Times New Roman" w:hAnsi="Times New Roman"/>
          <w:color w:val="363435"/>
          <w:sz w:val="24"/>
          <w:szCs w:val="24"/>
        </w:rPr>
        <w:t xml:space="preserve">ai docenti per promuovere </w:t>
      </w:r>
      <w:r w:rsidR="00810E9C" w:rsidRPr="00585142">
        <w:rPr>
          <w:rFonts w:ascii="Times New Roman" w:hAnsi="Times New Roman"/>
          <w:color w:val="363435"/>
          <w:sz w:val="24"/>
          <w:szCs w:val="24"/>
        </w:rPr>
        <w:t xml:space="preserve"> </w:t>
      </w:r>
      <w:r w:rsidR="00585142" w:rsidRPr="00585142">
        <w:rPr>
          <w:rFonts w:ascii="Times New Roman" w:hAnsi="Times New Roman"/>
          <w:color w:val="363435"/>
          <w:sz w:val="24"/>
          <w:szCs w:val="24"/>
        </w:rPr>
        <w:t>delle</w:t>
      </w:r>
      <w:r w:rsidR="00810E9C" w:rsidRPr="00585142">
        <w:rPr>
          <w:rFonts w:ascii="Times New Roman" w:hAnsi="Times New Roman"/>
          <w:color w:val="363435"/>
          <w:sz w:val="24"/>
          <w:szCs w:val="24"/>
        </w:rPr>
        <w:t xml:space="preserve"> attività  formative  </w:t>
      </w:r>
      <w:r w:rsidRPr="00585142">
        <w:rPr>
          <w:rFonts w:ascii="Times New Roman" w:hAnsi="Times New Roman"/>
          <w:color w:val="363435"/>
          <w:sz w:val="24"/>
          <w:szCs w:val="24"/>
        </w:rPr>
        <w:t xml:space="preserve">in materia di sicurezza,  linguistiche, </w:t>
      </w:r>
      <w:r w:rsidR="00AA3F16" w:rsidRPr="00585142">
        <w:rPr>
          <w:rFonts w:ascii="Times New Roman" w:hAnsi="Times New Roman"/>
          <w:color w:val="363435"/>
          <w:sz w:val="24"/>
          <w:szCs w:val="24"/>
        </w:rPr>
        <w:t xml:space="preserve">di </w:t>
      </w:r>
      <w:r w:rsidR="00056A11" w:rsidRPr="00585142">
        <w:rPr>
          <w:rFonts w:ascii="Times New Roman" w:hAnsi="Times New Roman"/>
          <w:color w:val="363435"/>
          <w:sz w:val="24"/>
          <w:szCs w:val="24"/>
        </w:rPr>
        <w:t xml:space="preserve">inclusione </w:t>
      </w:r>
      <w:r w:rsidR="00AA3F16" w:rsidRPr="00585142">
        <w:rPr>
          <w:rFonts w:ascii="Times New Roman" w:hAnsi="Times New Roman"/>
          <w:color w:val="363435"/>
          <w:sz w:val="24"/>
          <w:szCs w:val="24"/>
        </w:rPr>
        <w:t xml:space="preserve">di </w:t>
      </w:r>
      <w:r w:rsidR="00056A11" w:rsidRPr="00585142">
        <w:rPr>
          <w:rFonts w:ascii="Times New Roman" w:hAnsi="Times New Roman"/>
          <w:color w:val="363435"/>
          <w:sz w:val="24"/>
          <w:szCs w:val="24"/>
        </w:rPr>
        <w:t>studenti con disabilità, BES, tecnologie informatiche e loro applica</w:t>
      </w:r>
      <w:r w:rsidR="00AA3F16" w:rsidRPr="00585142">
        <w:rPr>
          <w:rFonts w:ascii="Times New Roman" w:hAnsi="Times New Roman"/>
          <w:color w:val="363435"/>
          <w:sz w:val="24"/>
          <w:szCs w:val="24"/>
        </w:rPr>
        <w:t>zione nell’attività didattica,</w:t>
      </w:r>
      <w:r w:rsidR="00585142">
        <w:rPr>
          <w:rFonts w:ascii="Times New Roman" w:hAnsi="Times New Roman"/>
          <w:color w:val="363435"/>
          <w:sz w:val="24"/>
          <w:szCs w:val="24"/>
        </w:rPr>
        <w:t xml:space="preserve"> </w:t>
      </w:r>
      <w:r w:rsidR="00AA3F16" w:rsidRPr="00585142">
        <w:rPr>
          <w:rFonts w:ascii="Times New Roman" w:hAnsi="Times New Roman"/>
          <w:color w:val="363435"/>
          <w:sz w:val="24"/>
          <w:szCs w:val="24"/>
        </w:rPr>
        <w:t xml:space="preserve">di </w:t>
      </w:r>
      <w:r w:rsidR="00056A11" w:rsidRPr="00585142">
        <w:rPr>
          <w:rFonts w:ascii="Times New Roman" w:hAnsi="Times New Roman"/>
          <w:color w:val="363435"/>
          <w:sz w:val="24"/>
          <w:szCs w:val="24"/>
        </w:rPr>
        <w:t>metodologia e didattica generale</w:t>
      </w:r>
      <w:r w:rsidR="002C2319" w:rsidRPr="00585142">
        <w:rPr>
          <w:rFonts w:ascii="Times New Roman" w:hAnsi="Times New Roman"/>
          <w:color w:val="363435"/>
          <w:sz w:val="24"/>
          <w:szCs w:val="24"/>
        </w:rPr>
        <w:t>,</w:t>
      </w:r>
      <w:r w:rsidR="00585142" w:rsidRPr="00585142">
        <w:rPr>
          <w:rFonts w:ascii="Times New Roman" w:hAnsi="Times New Roman"/>
          <w:color w:val="363435"/>
          <w:sz w:val="24"/>
          <w:szCs w:val="24"/>
        </w:rPr>
        <w:t xml:space="preserve"> di </w:t>
      </w:r>
      <w:r w:rsidR="002C2319" w:rsidRPr="00585142">
        <w:rPr>
          <w:rFonts w:ascii="Times New Roman" w:hAnsi="Times New Roman"/>
          <w:color w:val="363435"/>
          <w:sz w:val="24"/>
          <w:szCs w:val="24"/>
        </w:rPr>
        <w:t>miglioramento delle capacità di auto-valutazione e valutazione degli studenti e della scuola, delle azioni di miglioramento e della rendicontazione sociale</w:t>
      </w:r>
    </w:p>
    <w:p w:rsidR="00386815" w:rsidRPr="00AA3F16" w:rsidRDefault="00810E9C" w:rsidP="009A3A49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AA3F16">
        <w:rPr>
          <w:rFonts w:ascii="Times New Roman" w:hAnsi="Times New Roman"/>
          <w:color w:val="363435"/>
          <w:sz w:val="24"/>
          <w:szCs w:val="24"/>
        </w:rPr>
        <w:t xml:space="preserve"> </w:t>
      </w:r>
      <w:r w:rsidR="00661E58" w:rsidRPr="00AA3F16">
        <w:rPr>
          <w:rFonts w:ascii="Times New Roman" w:hAnsi="Times New Roman"/>
          <w:color w:val="363435"/>
          <w:sz w:val="24"/>
          <w:szCs w:val="24"/>
        </w:rPr>
        <w:t>Per quanto riguarda il personale ATA, la formazione privilegerà la familiarizzazione con l’impianto</w:t>
      </w:r>
      <w:r w:rsidR="00386815" w:rsidRPr="00AA3F16">
        <w:rPr>
          <w:rFonts w:ascii="Times New Roman" w:hAnsi="Times New Roman"/>
          <w:color w:val="363435"/>
          <w:sz w:val="24"/>
          <w:szCs w:val="24"/>
        </w:rPr>
        <w:t xml:space="preserve"> </w:t>
      </w:r>
      <w:r w:rsidR="00661E58" w:rsidRPr="00AA3F16">
        <w:rPr>
          <w:rFonts w:ascii="Times New Roman" w:hAnsi="Times New Roman"/>
          <w:color w:val="363435"/>
          <w:sz w:val="24"/>
          <w:szCs w:val="24"/>
        </w:rPr>
        <w:t>della segreteria digitale</w:t>
      </w:r>
      <w:r w:rsidR="009A3A49">
        <w:rPr>
          <w:rFonts w:ascii="Times New Roman" w:hAnsi="Times New Roman"/>
          <w:color w:val="363435"/>
          <w:sz w:val="24"/>
          <w:szCs w:val="24"/>
        </w:rPr>
        <w:t>,</w:t>
      </w:r>
      <w:r w:rsidR="009A3A49" w:rsidRPr="00585142">
        <w:rPr>
          <w:rFonts w:ascii="Times New Roman" w:hAnsi="Times New Roman"/>
          <w:color w:val="363435"/>
          <w:sz w:val="24"/>
          <w:szCs w:val="24"/>
        </w:rPr>
        <w:t xml:space="preserve"> la </w:t>
      </w:r>
      <w:r w:rsidR="009A3A49" w:rsidRPr="009A3A49">
        <w:rPr>
          <w:rFonts w:ascii="Times New Roman" w:hAnsi="Times New Roman"/>
          <w:color w:val="363435"/>
          <w:sz w:val="24"/>
          <w:szCs w:val="24"/>
        </w:rPr>
        <w:t xml:space="preserve">dematerializzazione e </w:t>
      </w:r>
      <w:r w:rsidR="009A3A49">
        <w:rPr>
          <w:rFonts w:ascii="Times New Roman" w:hAnsi="Times New Roman"/>
          <w:color w:val="363435"/>
          <w:sz w:val="24"/>
          <w:szCs w:val="24"/>
        </w:rPr>
        <w:t xml:space="preserve">la </w:t>
      </w:r>
      <w:r w:rsidR="009A3A49" w:rsidRPr="009A3A49">
        <w:rPr>
          <w:rFonts w:ascii="Times New Roman" w:hAnsi="Times New Roman"/>
          <w:color w:val="363435"/>
          <w:sz w:val="24"/>
          <w:szCs w:val="24"/>
        </w:rPr>
        <w:t xml:space="preserve">semplificazione dei processi amministrativi (previsti dalla normativa sul CAD) con particolare riguardo al protocollo informatico, alla conservazione sostituiva e all’archiviazione elettronica in un’ottica di Open Data, all’innovazione tecnologica, all’informatizzazione dei processi di organizzazione scolastica (servizi on line, comunicazione scuola-famiglia, registro elettronico per facilitare una gestione aperta e facilitata del servizio scolastico in un’ottica di Open </w:t>
      </w:r>
      <w:proofErr w:type="spellStart"/>
      <w:r w:rsidR="009A3A49" w:rsidRPr="009A3A49">
        <w:rPr>
          <w:rFonts w:ascii="Times New Roman" w:hAnsi="Times New Roman"/>
          <w:color w:val="363435"/>
          <w:sz w:val="24"/>
          <w:szCs w:val="24"/>
        </w:rPr>
        <w:t>Government</w:t>
      </w:r>
      <w:proofErr w:type="spellEnd"/>
      <w:r w:rsidR="009A3A49" w:rsidRPr="009A3A49">
        <w:rPr>
          <w:rFonts w:ascii="Times New Roman" w:hAnsi="Times New Roman"/>
          <w:color w:val="363435"/>
          <w:sz w:val="24"/>
          <w:szCs w:val="24"/>
        </w:rPr>
        <w:t>)</w:t>
      </w:r>
    </w:p>
    <w:p w:rsidR="00386815" w:rsidRPr="00AA3F16" w:rsidRDefault="00386815" w:rsidP="00AA3F16">
      <w:pPr>
        <w:pStyle w:val="Paragrafoelenco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386815" w:rsidRPr="00C72223" w:rsidRDefault="00386815" w:rsidP="0010289B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AA3F16">
        <w:rPr>
          <w:rFonts w:ascii="Times New Roman" w:hAnsi="Times New Roman"/>
          <w:color w:val="363435"/>
          <w:sz w:val="24"/>
          <w:szCs w:val="24"/>
        </w:rPr>
        <w:t xml:space="preserve">Nell’ottica della realizzazione di percorsi finalizzati alla valorizzazione degli  alunni  eccellenti, si proseguirà </w:t>
      </w:r>
      <w:r w:rsidR="00AA3F16">
        <w:rPr>
          <w:rFonts w:ascii="Times New Roman" w:hAnsi="Times New Roman"/>
          <w:color w:val="363435"/>
          <w:sz w:val="24"/>
          <w:szCs w:val="24"/>
        </w:rPr>
        <w:t xml:space="preserve">con </w:t>
      </w:r>
      <w:r w:rsidRPr="00AA3F16">
        <w:rPr>
          <w:rFonts w:ascii="Times New Roman" w:hAnsi="Times New Roman"/>
          <w:color w:val="363435"/>
          <w:sz w:val="24"/>
          <w:szCs w:val="24"/>
        </w:rPr>
        <w:t>quanto già consolidato negli anni scolastici attraverso l’organizzazione di moduli formativi finalizzati alla partecipazione a Gare ed Olimpiadi, che comport</w:t>
      </w:r>
      <w:r w:rsidRPr="00C72223">
        <w:rPr>
          <w:rFonts w:ascii="Times New Roman" w:hAnsi="Times New Roman"/>
          <w:color w:val="363435"/>
          <w:sz w:val="24"/>
          <w:szCs w:val="24"/>
        </w:rPr>
        <w:t xml:space="preserve">eranno il superamento di più fasi selettive di:  </w:t>
      </w:r>
    </w:p>
    <w:p w:rsidR="00386815" w:rsidRPr="00C72223" w:rsidRDefault="00386815" w:rsidP="00386815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 xml:space="preserve">OLIMPIADI DI MATEMATICA; </w:t>
      </w:r>
    </w:p>
    <w:p w:rsidR="00386815" w:rsidRPr="00C72223" w:rsidRDefault="00386815" w:rsidP="00386815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 xml:space="preserve">OLIMPIADI DI FISICA;  </w:t>
      </w:r>
    </w:p>
    <w:p w:rsidR="008D327E" w:rsidRPr="00C72223" w:rsidRDefault="00386815" w:rsidP="00386815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 xml:space="preserve">OLIMPIADI DI SCIENZE; </w:t>
      </w:r>
    </w:p>
    <w:p w:rsidR="008D327E" w:rsidRPr="00C72223" w:rsidRDefault="00386815" w:rsidP="00386815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 xml:space="preserve">OLIMPIADI DI CHIMICA; </w:t>
      </w:r>
    </w:p>
    <w:p w:rsidR="008D327E" w:rsidRPr="00C72223" w:rsidRDefault="00386815" w:rsidP="00386815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 xml:space="preserve">OLIMPIADI DI INFORMATICA; </w:t>
      </w:r>
    </w:p>
    <w:p w:rsidR="008D327E" w:rsidRPr="00C72223" w:rsidRDefault="00386815" w:rsidP="00386815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 xml:space="preserve">OLIMPIADI DI ITALIANO; </w:t>
      </w:r>
    </w:p>
    <w:p w:rsidR="008D327E" w:rsidRPr="00C72223" w:rsidRDefault="008D327E" w:rsidP="00EB47E6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>CERTIFICAZIONI LINGUISTICHE .</w:t>
      </w:r>
    </w:p>
    <w:p w:rsidR="0010289B" w:rsidRPr="00C72223" w:rsidRDefault="00585142" w:rsidP="007C0229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>CERTAMEN</w:t>
      </w:r>
    </w:p>
    <w:p w:rsidR="005A1E65" w:rsidRPr="00C72223" w:rsidRDefault="005A1E65" w:rsidP="008D32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AA3F16" w:rsidRPr="00C72223" w:rsidRDefault="008D327E" w:rsidP="008D32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>Inoltre si ritiene necessario</w:t>
      </w:r>
      <w:r w:rsidR="00AA3F16" w:rsidRPr="00C72223">
        <w:rPr>
          <w:rFonts w:ascii="Times New Roman" w:hAnsi="Times New Roman"/>
          <w:color w:val="363435"/>
          <w:sz w:val="24"/>
          <w:szCs w:val="24"/>
        </w:rPr>
        <w:t>:</w:t>
      </w:r>
    </w:p>
    <w:p w:rsidR="00AA3F16" w:rsidRPr="00C72223" w:rsidRDefault="008D327E" w:rsidP="00AA3F16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 xml:space="preserve">incrementare le attività di orientamento in entrata ed in uscita </w:t>
      </w:r>
      <w:r w:rsidR="001C3C5B" w:rsidRPr="00C72223">
        <w:rPr>
          <w:rFonts w:ascii="Times New Roman" w:hAnsi="Times New Roman"/>
          <w:color w:val="363435"/>
          <w:sz w:val="24"/>
          <w:szCs w:val="24"/>
        </w:rPr>
        <w:t xml:space="preserve"> rivolte soprattutto alle classi</w:t>
      </w:r>
      <w:r w:rsidRPr="00C72223">
        <w:rPr>
          <w:rFonts w:ascii="Times New Roman" w:hAnsi="Times New Roman"/>
          <w:color w:val="363435"/>
          <w:sz w:val="24"/>
          <w:szCs w:val="24"/>
        </w:rPr>
        <w:t xml:space="preserve"> quinte innovando le modalità di orientamento  valorizzando il curriculo verticale per facilitare il raccordo tra il primo e il secondo ciclo del sistema di istruzione e formazione. </w:t>
      </w:r>
    </w:p>
    <w:p w:rsidR="00AA3F16" w:rsidRPr="00C72223" w:rsidRDefault="00AA3F16" w:rsidP="008D327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>s</w:t>
      </w:r>
      <w:r w:rsidR="008D327E" w:rsidRPr="00C72223">
        <w:rPr>
          <w:rFonts w:ascii="Times New Roman" w:hAnsi="Times New Roman"/>
          <w:color w:val="363435"/>
          <w:sz w:val="24"/>
          <w:szCs w:val="24"/>
        </w:rPr>
        <w:t xml:space="preserve">trutturare un percorso sistematico di orientamento per la comprensione di sé e delle proprie inclinazioni e/o talenti attraverso l’organizzazione </w:t>
      </w:r>
      <w:r w:rsidR="001C3C5B" w:rsidRPr="00C72223">
        <w:rPr>
          <w:rFonts w:ascii="Times New Roman" w:hAnsi="Times New Roman"/>
          <w:color w:val="363435"/>
          <w:sz w:val="24"/>
          <w:szCs w:val="24"/>
        </w:rPr>
        <w:t xml:space="preserve">di Progetti di preparazione ai test universitari, </w:t>
      </w:r>
      <w:r w:rsidR="008D327E" w:rsidRPr="00C72223">
        <w:rPr>
          <w:rFonts w:ascii="Times New Roman" w:hAnsi="Times New Roman"/>
          <w:color w:val="363435"/>
          <w:sz w:val="24"/>
          <w:szCs w:val="24"/>
        </w:rPr>
        <w:t xml:space="preserve">di </w:t>
      </w:r>
      <w:r w:rsidR="00F40369" w:rsidRPr="00C72223">
        <w:rPr>
          <w:rFonts w:ascii="Times New Roman" w:hAnsi="Times New Roman"/>
          <w:color w:val="363435"/>
          <w:sz w:val="24"/>
          <w:szCs w:val="24"/>
        </w:rPr>
        <w:t xml:space="preserve">Open </w:t>
      </w:r>
      <w:proofErr w:type="spellStart"/>
      <w:r w:rsidR="00F40369" w:rsidRPr="00C72223">
        <w:rPr>
          <w:rFonts w:ascii="Times New Roman" w:hAnsi="Times New Roman"/>
          <w:color w:val="363435"/>
          <w:sz w:val="24"/>
          <w:szCs w:val="24"/>
        </w:rPr>
        <w:t>day</w:t>
      </w:r>
      <w:proofErr w:type="spellEnd"/>
      <w:r w:rsidR="00F40369" w:rsidRPr="00C72223">
        <w:rPr>
          <w:rFonts w:ascii="Times New Roman" w:hAnsi="Times New Roman"/>
          <w:color w:val="363435"/>
          <w:sz w:val="24"/>
          <w:szCs w:val="24"/>
        </w:rPr>
        <w:t xml:space="preserve"> – </w:t>
      </w:r>
      <w:proofErr w:type="spellStart"/>
      <w:r w:rsidR="00F40369" w:rsidRPr="00C72223">
        <w:rPr>
          <w:rFonts w:ascii="Times New Roman" w:hAnsi="Times New Roman"/>
          <w:color w:val="363435"/>
          <w:sz w:val="24"/>
          <w:szCs w:val="24"/>
        </w:rPr>
        <w:t>SiciliaOrienta</w:t>
      </w:r>
      <w:proofErr w:type="spellEnd"/>
      <w:r w:rsidR="00F40369" w:rsidRPr="00C72223">
        <w:rPr>
          <w:rFonts w:ascii="Times New Roman" w:hAnsi="Times New Roman"/>
          <w:color w:val="363435"/>
          <w:sz w:val="24"/>
          <w:szCs w:val="24"/>
        </w:rPr>
        <w:t xml:space="preserve"> </w:t>
      </w:r>
      <w:r w:rsidR="00297AB1" w:rsidRPr="00C72223">
        <w:rPr>
          <w:rFonts w:ascii="Times New Roman" w:hAnsi="Times New Roman"/>
          <w:color w:val="363435"/>
          <w:sz w:val="24"/>
          <w:szCs w:val="24"/>
        </w:rPr>
        <w:t>–</w:t>
      </w:r>
      <w:r w:rsidR="00F40369" w:rsidRPr="00C72223">
        <w:rPr>
          <w:rFonts w:ascii="Times New Roman" w:hAnsi="Times New Roman"/>
          <w:color w:val="363435"/>
          <w:sz w:val="24"/>
          <w:szCs w:val="24"/>
        </w:rPr>
        <w:t xml:space="preserve"> </w:t>
      </w:r>
      <w:r w:rsidR="008D327E" w:rsidRPr="00C72223">
        <w:rPr>
          <w:rFonts w:ascii="Times New Roman" w:hAnsi="Times New Roman"/>
          <w:color w:val="363435"/>
          <w:sz w:val="24"/>
          <w:szCs w:val="24"/>
        </w:rPr>
        <w:t>Laboratori</w:t>
      </w:r>
      <w:r w:rsidR="0010289B" w:rsidRPr="00C72223">
        <w:rPr>
          <w:rFonts w:ascii="Times New Roman" w:hAnsi="Times New Roman"/>
          <w:color w:val="363435"/>
          <w:sz w:val="24"/>
          <w:szCs w:val="24"/>
        </w:rPr>
        <w:t xml:space="preserve"> in collaborazione con le Università….</w:t>
      </w:r>
    </w:p>
    <w:p w:rsidR="00297AB1" w:rsidRPr="00C72223" w:rsidRDefault="00AA3F16" w:rsidP="008D327E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>incrementare gli i</w:t>
      </w:r>
      <w:r w:rsidR="00297AB1" w:rsidRPr="00C72223">
        <w:rPr>
          <w:rFonts w:ascii="Times New Roman" w:hAnsi="Times New Roman"/>
          <w:color w:val="363435"/>
          <w:sz w:val="24"/>
          <w:szCs w:val="24"/>
        </w:rPr>
        <w:t xml:space="preserve">nsegnamenti opzionali: Diritto ed economia- certificazioni linguistiche - </w:t>
      </w:r>
      <w:r w:rsidR="00582953" w:rsidRPr="00C72223">
        <w:rPr>
          <w:rFonts w:ascii="Times New Roman" w:hAnsi="Times New Roman"/>
          <w:color w:val="363435"/>
          <w:sz w:val="24"/>
          <w:szCs w:val="24"/>
        </w:rPr>
        <w:t>Robotica</w:t>
      </w:r>
    </w:p>
    <w:p w:rsidR="00404E31" w:rsidRPr="00C72223" w:rsidRDefault="008D327E" w:rsidP="008D32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 xml:space="preserve">Per ciò che concerne i </w:t>
      </w:r>
      <w:r w:rsidR="00810E9C" w:rsidRPr="00C72223">
        <w:rPr>
          <w:rFonts w:ascii="Times New Roman" w:hAnsi="Times New Roman"/>
          <w:color w:val="363435"/>
          <w:sz w:val="24"/>
          <w:szCs w:val="24"/>
        </w:rPr>
        <w:t>commi 33-43 (alternanza scuola-lavoro)</w:t>
      </w:r>
      <w:r w:rsidRPr="00C72223">
        <w:rPr>
          <w:rFonts w:ascii="Times New Roman" w:hAnsi="Times New Roman"/>
          <w:color w:val="363435"/>
          <w:sz w:val="24"/>
          <w:szCs w:val="24"/>
        </w:rPr>
        <w:t xml:space="preserve"> </w:t>
      </w:r>
      <w:r w:rsidR="00322365" w:rsidRPr="00C72223">
        <w:rPr>
          <w:rFonts w:ascii="Times New Roman" w:hAnsi="Times New Roman"/>
          <w:color w:val="363435"/>
          <w:sz w:val="24"/>
          <w:szCs w:val="24"/>
        </w:rPr>
        <w:t>la L. 107/2015 prevede per i Licei percorsi della durata di 200 ore. Pertanto il</w:t>
      </w:r>
      <w:r w:rsidR="00D23BDD" w:rsidRPr="00C72223">
        <w:rPr>
          <w:rFonts w:ascii="Times New Roman" w:hAnsi="Times New Roman"/>
          <w:color w:val="363435"/>
          <w:sz w:val="24"/>
          <w:szCs w:val="24"/>
        </w:rPr>
        <w:t xml:space="preserve"> </w:t>
      </w:r>
      <w:r w:rsidR="00322365" w:rsidRPr="00C72223">
        <w:rPr>
          <w:rFonts w:ascii="Times New Roman" w:hAnsi="Times New Roman"/>
          <w:color w:val="363435"/>
          <w:sz w:val="24"/>
          <w:szCs w:val="24"/>
        </w:rPr>
        <w:t xml:space="preserve">Piano terrà conto  delle opportunità offerte  dalle imprese e dagli enti pubblici e privati inseriti nel Registro nazionale per l’alternanza scuola-lavoro, con particolare riguardo a : musei, biblioteche,  enti aree e parchi archeologici, </w:t>
      </w:r>
      <w:proofErr w:type="spellStart"/>
      <w:r w:rsidR="00322365" w:rsidRPr="00C72223">
        <w:rPr>
          <w:rFonts w:ascii="Times New Roman" w:hAnsi="Times New Roman"/>
          <w:color w:val="363435"/>
          <w:sz w:val="24"/>
          <w:szCs w:val="24"/>
        </w:rPr>
        <w:t>ecc…</w:t>
      </w:r>
      <w:proofErr w:type="spellEnd"/>
      <w:r w:rsidR="00322365" w:rsidRPr="00C72223">
        <w:rPr>
          <w:rFonts w:ascii="Times New Roman" w:hAnsi="Times New Roman"/>
          <w:color w:val="363435"/>
          <w:sz w:val="24"/>
          <w:szCs w:val="24"/>
        </w:rPr>
        <w:t xml:space="preserve"> per la organizzazione di attività di stage, in mo</w:t>
      </w:r>
      <w:r w:rsidR="00D23BDD" w:rsidRPr="00C72223">
        <w:rPr>
          <w:rFonts w:ascii="Times New Roman" w:hAnsi="Times New Roman"/>
          <w:color w:val="363435"/>
          <w:sz w:val="24"/>
          <w:szCs w:val="24"/>
        </w:rPr>
        <w:t>dalità integrativa e aggiuntiva</w:t>
      </w:r>
      <w:r w:rsidR="00404E31" w:rsidRPr="00C72223">
        <w:rPr>
          <w:rFonts w:ascii="Times New Roman" w:hAnsi="Times New Roman"/>
          <w:color w:val="363435"/>
          <w:sz w:val="24"/>
          <w:szCs w:val="24"/>
        </w:rPr>
        <w:t>, grazie alla stipula di convenzioni con soggetti culturali ed economici del territorio, pubblici e privati, associazioni e fondazioni.</w:t>
      </w:r>
    </w:p>
    <w:p w:rsidR="008E5789" w:rsidRPr="00C72223" w:rsidRDefault="00D23BDD" w:rsidP="00465A86">
      <w:p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>Inoltre</w:t>
      </w:r>
      <w:r w:rsidR="00291761" w:rsidRPr="00C72223">
        <w:rPr>
          <w:rFonts w:ascii="Times New Roman" w:hAnsi="Times New Roman"/>
          <w:color w:val="363435"/>
          <w:sz w:val="24"/>
          <w:szCs w:val="24"/>
        </w:rPr>
        <w:t xml:space="preserve"> le ore obbligatorie di alternanza scuola-lavoro </w:t>
      </w:r>
      <w:r w:rsidRPr="00C72223">
        <w:rPr>
          <w:rFonts w:ascii="Times New Roman" w:hAnsi="Times New Roman"/>
          <w:color w:val="363435"/>
          <w:sz w:val="24"/>
          <w:szCs w:val="24"/>
        </w:rPr>
        <w:t xml:space="preserve">saranno strutturate </w:t>
      </w:r>
      <w:r w:rsidR="00291761" w:rsidRPr="00C72223">
        <w:rPr>
          <w:rFonts w:ascii="Times New Roman" w:hAnsi="Times New Roman"/>
          <w:color w:val="363435"/>
          <w:sz w:val="24"/>
          <w:szCs w:val="24"/>
        </w:rPr>
        <w:t xml:space="preserve">individuando:  </w:t>
      </w:r>
    </w:p>
    <w:p w:rsidR="00291761" w:rsidRPr="00C72223" w:rsidRDefault="00291761" w:rsidP="00465A86">
      <w:p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lastRenderedPageBreak/>
        <w:t xml:space="preserve"> Tempistica </w:t>
      </w:r>
    </w:p>
    <w:p w:rsidR="00291761" w:rsidRPr="00C72223" w:rsidRDefault="00291761" w:rsidP="00465A86">
      <w:p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 xml:space="preserve"> Modalità di realizzazione  </w:t>
      </w:r>
    </w:p>
    <w:p w:rsidR="00291761" w:rsidRPr="00C72223" w:rsidRDefault="00291761" w:rsidP="00465A86">
      <w:p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 xml:space="preserve"> Convenzioni  </w:t>
      </w:r>
    </w:p>
    <w:p w:rsidR="00810E9C" w:rsidRPr="00C72223" w:rsidRDefault="00291761" w:rsidP="00D23BDD">
      <w:pPr>
        <w:spacing w:after="0" w:line="276" w:lineRule="auto"/>
        <w:jc w:val="both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 xml:space="preserve"> </w:t>
      </w:r>
      <w:r w:rsidR="008E5789" w:rsidRPr="00C72223">
        <w:rPr>
          <w:rFonts w:ascii="Times New Roman" w:hAnsi="Times New Roman"/>
          <w:color w:val="363435"/>
          <w:sz w:val="24"/>
          <w:szCs w:val="24"/>
        </w:rPr>
        <w:t>Tutto ciò al fine di c</w:t>
      </w:r>
      <w:r w:rsidRPr="00C72223">
        <w:rPr>
          <w:rFonts w:ascii="Times New Roman" w:hAnsi="Times New Roman"/>
          <w:color w:val="363435"/>
          <w:sz w:val="24"/>
          <w:szCs w:val="24"/>
        </w:rPr>
        <w:t xml:space="preserve">reare sinergia tra ore di alternanza e ore curricolari d’aula </w:t>
      </w:r>
      <w:r w:rsidR="00D23BDD" w:rsidRPr="00C72223">
        <w:rPr>
          <w:rFonts w:ascii="Times New Roman" w:hAnsi="Times New Roman"/>
          <w:color w:val="363435"/>
          <w:sz w:val="24"/>
          <w:szCs w:val="24"/>
        </w:rPr>
        <w:t xml:space="preserve">e </w:t>
      </w:r>
      <w:r w:rsidRPr="00C72223">
        <w:rPr>
          <w:rFonts w:ascii="Times New Roman" w:hAnsi="Times New Roman"/>
          <w:color w:val="363435"/>
          <w:sz w:val="24"/>
          <w:szCs w:val="24"/>
        </w:rPr>
        <w:t>favorire l’innovazione metodologica</w:t>
      </w:r>
      <w:r w:rsidR="008E5789" w:rsidRPr="00C72223">
        <w:rPr>
          <w:rFonts w:ascii="Times New Roman" w:hAnsi="Times New Roman"/>
          <w:color w:val="363435"/>
          <w:sz w:val="24"/>
          <w:szCs w:val="24"/>
        </w:rPr>
        <w:t>.</w:t>
      </w:r>
      <w:r w:rsidR="00AA3F16" w:rsidRPr="00C72223">
        <w:rPr>
          <w:rFonts w:ascii="Times New Roman" w:hAnsi="Times New Roman"/>
          <w:color w:val="363435"/>
          <w:sz w:val="24"/>
          <w:szCs w:val="24"/>
        </w:rPr>
        <w:t xml:space="preserve"> </w:t>
      </w:r>
    </w:p>
    <w:p w:rsidR="00810E9C" w:rsidRPr="00C72223" w:rsidRDefault="00810E9C" w:rsidP="00810E9C">
      <w:pPr>
        <w:spacing w:after="0"/>
        <w:jc w:val="both"/>
        <w:rPr>
          <w:rFonts w:ascii="Times New Roman" w:hAnsi="Times New Roman"/>
          <w:color w:val="363435"/>
          <w:sz w:val="24"/>
          <w:szCs w:val="24"/>
        </w:rPr>
      </w:pPr>
    </w:p>
    <w:p w:rsidR="00613EA8" w:rsidRPr="00C72223" w:rsidRDefault="001C3C5B" w:rsidP="009A5BD9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 xml:space="preserve">I </w:t>
      </w:r>
      <w:r w:rsidR="00810E9C" w:rsidRPr="00C72223">
        <w:rPr>
          <w:rFonts w:ascii="Times New Roman" w:hAnsi="Times New Roman"/>
          <w:color w:val="363435"/>
          <w:sz w:val="24"/>
          <w:szCs w:val="24"/>
        </w:rPr>
        <w:t xml:space="preserve">criteri generali per la programmazione educativa, per la programmazione e l'attuazione delle attività parascolastiche, interscolastiche, extrascolastiche, già definiti nei precedenti anni scolastici dal consiglio d’istituto e recepiti nei </w:t>
      </w:r>
      <w:r w:rsidRPr="00C72223">
        <w:rPr>
          <w:rFonts w:ascii="Times New Roman" w:hAnsi="Times New Roman"/>
          <w:color w:val="363435"/>
          <w:sz w:val="24"/>
          <w:szCs w:val="24"/>
        </w:rPr>
        <w:t xml:space="preserve">diversi </w:t>
      </w:r>
      <w:r w:rsidR="00810E9C" w:rsidRPr="00C72223">
        <w:rPr>
          <w:rFonts w:ascii="Times New Roman" w:hAnsi="Times New Roman"/>
          <w:color w:val="363435"/>
          <w:sz w:val="24"/>
          <w:szCs w:val="24"/>
        </w:rPr>
        <w:t xml:space="preserve">POF, che risultino coerenti con le indicazioni di </w:t>
      </w:r>
      <w:r w:rsidR="00D23BDD" w:rsidRPr="00C72223">
        <w:rPr>
          <w:rFonts w:ascii="Times New Roman" w:hAnsi="Times New Roman"/>
          <w:color w:val="363435"/>
          <w:sz w:val="24"/>
          <w:szCs w:val="24"/>
        </w:rPr>
        <w:t>cui ai precedenti punti</w:t>
      </w:r>
      <w:r w:rsidRPr="00C72223">
        <w:rPr>
          <w:rFonts w:ascii="Times New Roman" w:hAnsi="Times New Roman"/>
          <w:color w:val="363435"/>
          <w:sz w:val="24"/>
          <w:szCs w:val="24"/>
        </w:rPr>
        <w:t>,</w:t>
      </w:r>
      <w:r w:rsidR="00810E9C" w:rsidRPr="00C72223">
        <w:rPr>
          <w:rFonts w:ascii="Times New Roman" w:hAnsi="Times New Roman"/>
          <w:color w:val="363435"/>
          <w:sz w:val="24"/>
          <w:szCs w:val="24"/>
        </w:rPr>
        <w:t xml:space="preserve"> potranno essere inseriti nel Piano; </w:t>
      </w:r>
    </w:p>
    <w:p w:rsidR="00810E9C" w:rsidRPr="00C72223" w:rsidRDefault="00810E9C" w:rsidP="009A5BD9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>in particolare si ritiene di dovere inserire i seguenti punti:</w:t>
      </w:r>
    </w:p>
    <w:p w:rsidR="00810E9C" w:rsidRPr="00C72223" w:rsidRDefault="00810E9C" w:rsidP="009A5BD9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>I progetti e le attività sui quali si pensa di utilizzare docenti dell’organico del potenziamento devono fare esplicito riferimento a tale esigenza, motivandola e definendo l’area disciplinare coinvolta. Si terrà conto del fatto che l’organico di potenziamento deve servire anche alla copertura delle supplenze brevi e quindi si eviterà di assorbire sui progetti l’intera quota disponibile</w:t>
      </w:r>
      <w:r w:rsidR="00E6785D" w:rsidRPr="00C72223">
        <w:rPr>
          <w:rFonts w:ascii="Times New Roman" w:hAnsi="Times New Roman"/>
          <w:color w:val="363435"/>
          <w:sz w:val="24"/>
          <w:szCs w:val="24"/>
        </w:rPr>
        <w:t>(la quota di organico di potenziamento da accantonare per le supplenze brevi dovrà coprire più aree disciplinari, in modo da risultare utilizzabile per esigenze diverse es.: area letteraria, linguistica, matematica, scientifica).</w:t>
      </w:r>
    </w:p>
    <w:p w:rsidR="00810E9C" w:rsidRPr="00C72223" w:rsidRDefault="00AA0875" w:rsidP="009A5BD9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 xml:space="preserve"> </w:t>
      </w:r>
      <w:r w:rsidR="00810E9C" w:rsidRPr="00C72223">
        <w:rPr>
          <w:rFonts w:ascii="Times New Roman" w:hAnsi="Times New Roman"/>
          <w:color w:val="363435"/>
          <w:sz w:val="24"/>
          <w:szCs w:val="24"/>
        </w:rPr>
        <w:t>Il Piano dovrà essere predisposto a cura dell</w:t>
      </w:r>
      <w:r w:rsidRPr="00C72223">
        <w:rPr>
          <w:rFonts w:ascii="Times New Roman" w:hAnsi="Times New Roman"/>
          <w:color w:val="363435"/>
          <w:sz w:val="24"/>
          <w:szCs w:val="24"/>
        </w:rPr>
        <w:t xml:space="preserve">e </w:t>
      </w:r>
      <w:r w:rsidR="00810E9C" w:rsidRPr="00C72223">
        <w:rPr>
          <w:rFonts w:ascii="Times New Roman" w:hAnsi="Times New Roman"/>
          <w:color w:val="363435"/>
          <w:sz w:val="24"/>
          <w:szCs w:val="24"/>
        </w:rPr>
        <w:t>Funzione Strumental</w:t>
      </w:r>
      <w:r w:rsidRPr="00C72223">
        <w:rPr>
          <w:rFonts w:ascii="Times New Roman" w:hAnsi="Times New Roman"/>
          <w:color w:val="363435"/>
          <w:sz w:val="24"/>
          <w:szCs w:val="24"/>
        </w:rPr>
        <w:t>i</w:t>
      </w:r>
      <w:r w:rsidR="00810E9C" w:rsidRPr="00C72223">
        <w:rPr>
          <w:rFonts w:ascii="Times New Roman" w:hAnsi="Times New Roman"/>
          <w:color w:val="363435"/>
          <w:sz w:val="24"/>
          <w:szCs w:val="24"/>
        </w:rPr>
        <w:t xml:space="preserve">, </w:t>
      </w:r>
      <w:r w:rsidR="00E6785D" w:rsidRPr="00C72223">
        <w:rPr>
          <w:rFonts w:ascii="Times New Roman" w:hAnsi="Times New Roman"/>
          <w:color w:val="363435"/>
          <w:sz w:val="24"/>
          <w:szCs w:val="24"/>
        </w:rPr>
        <w:t>affiancate</w:t>
      </w:r>
      <w:r w:rsidR="00810E9C" w:rsidRPr="00C72223">
        <w:rPr>
          <w:rFonts w:ascii="Times New Roman" w:hAnsi="Times New Roman"/>
          <w:color w:val="363435"/>
          <w:sz w:val="24"/>
          <w:szCs w:val="24"/>
        </w:rPr>
        <w:t xml:space="preserve"> dal gruppo di lavoro a suo tempo approvato </w:t>
      </w:r>
      <w:r w:rsidR="00E6785D" w:rsidRPr="00C72223">
        <w:rPr>
          <w:rFonts w:ascii="Times New Roman" w:hAnsi="Times New Roman"/>
          <w:color w:val="363435"/>
          <w:sz w:val="24"/>
          <w:szCs w:val="24"/>
        </w:rPr>
        <w:t>dal collegio docenti, entro il 25</w:t>
      </w:r>
      <w:r w:rsidR="00810E9C" w:rsidRPr="00C72223">
        <w:rPr>
          <w:rFonts w:ascii="Times New Roman" w:hAnsi="Times New Roman"/>
          <w:color w:val="363435"/>
          <w:sz w:val="24"/>
          <w:szCs w:val="24"/>
        </w:rPr>
        <w:t xml:space="preserve"> ottobre prossimo, per essere portata all’esame del collegio stesso nella seduta del </w:t>
      </w:r>
      <w:r w:rsidR="00E6785D" w:rsidRPr="00C72223">
        <w:rPr>
          <w:rFonts w:ascii="Times New Roman" w:hAnsi="Times New Roman"/>
          <w:color w:val="363435"/>
          <w:sz w:val="24"/>
          <w:szCs w:val="24"/>
        </w:rPr>
        <w:t>30</w:t>
      </w:r>
      <w:r w:rsidR="00810E9C" w:rsidRPr="00C72223">
        <w:rPr>
          <w:rFonts w:ascii="Times New Roman" w:hAnsi="Times New Roman"/>
          <w:color w:val="363435"/>
          <w:sz w:val="24"/>
          <w:szCs w:val="24"/>
        </w:rPr>
        <w:t xml:space="preserve"> ottobre, che è fin d’ora fissata a tal fine.</w:t>
      </w:r>
    </w:p>
    <w:p w:rsidR="00810E9C" w:rsidRPr="00C72223" w:rsidRDefault="00810E9C" w:rsidP="00810E9C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</w:p>
    <w:p w:rsidR="00BB1E90" w:rsidRPr="00C72223" w:rsidRDefault="00BB1E90" w:rsidP="00810E9C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</w:p>
    <w:p w:rsidR="00BB1E90" w:rsidRPr="00C72223" w:rsidRDefault="00BB1E90" w:rsidP="00BB1E90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>Il presente Atto, costituisce, per norma, atto tipico della gestione dell'istituzione scolastica in regime</w:t>
      </w:r>
      <w:r w:rsidR="006B6587" w:rsidRPr="00C72223">
        <w:rPr>
          <w:rFonts w:ascii="Times New Roman" w:hAnsi="Times New Roman"/>
          <w:color w:val="363435"/>
          <w:sz w:val="24"/>
          <w:szCs w:val="24"/>
        </w:rPr>
        <w:t xml:space="preserve"> </w:t>
      </w:r>
      <w:r w:rsidRPr="00C72223">
        <w:rPr>
          <w:rFonts w:ascii="Times New Roman" w:hAnsi="Times New Roman"/>
          <w:color w:val="363435"/>
          <w:sz w:val="24"/>
          <w:szCs w:val="24"/>
        </w:rPr>
        <w:t>di autonomia ed è:</w:t>
      </w:r>
    </w:p>
    <w:p w:rsidR="006B6587" w:rsidRPr="00C72223" w:rsidRDefault="006B6587" w:rsidP="00BB1E90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</w:p>
    <w:p w:rsidR="00BB1E90" w:rsidRPr="00C72223" w:rsidRDefault="00BB1E90" w:rsidP="00BB1E90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></w:t>
      </w:r>
      <w:r w:rsidRPr="00C72223">
        <w:rPr>
          <w:rFonts w:ascii="Times New Roman" w:hAnsi="Times New Roman"/>
          <w:color w:val="363435"/>
          <w:sz w:val="24"/>
          <w:szCs w:val="24"/>
        </w:rPr>
        <w:tab/>
        <w:t>acquisito agli atti della scuola,</w:t>
      </w:r>
    </w:p>
    <w:p w:rsidR="00BB1E90" w:rsidRPr="00C72223" w:rsidRDefault="00BB1E90" w:rsidP="00BB1E90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></w:t>
      </w:r>
      <w:r w:rsidRPr="00C72223">
        <w:rPr>
          <w:rFonts w:ascii="Times New Roman" w:hAnsi="Times New Roman"/>
          <w:color w:val="363435"/>
          <w:sz w:val="24"/>
          <w:szCs w:val="24"/>
        </w:rPr>
        <w:tab/>
        <w:t>pubblicato sul sito web;</w:t>
      </w:r>
    </w:p>
    <w:p w:rsidR="00BB1E90" w:rsidRPr="00C72223" w:rsidRDefault="00BB1E90" w:rsidP="00BB1E90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></w:t>
      </w:r>
      <w:r w:rsidRPr="00C72223">
        <w:rPr>
          <w:rFonts w:ascii="Times New Roman" w:hAnsi="Times New Roman"/>
          <w:color w:val="363435"/>
          <w:sz w:val="24"/>
          <w:szCs w:val="24"/>
        </w:rPr>
        <w:tab/>
        <w:t>affisso all'albo,</w:t>
      </w:r>
    </w:p>
    <w:p w:rsidR="00BB1E90" w:rsidRPr="00C72223" w:rsidRDefault="00BB1E90" w:rsidP="00BB1E90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></w:t>
      </w:r>
      <w:r w:rsidRPr="00C72223">
        <w:rPr>
          <w:rFonts w:ascii="Times New Roman" w:hAnsi="Times New Roman"/>
          <w:color w:val="363435"/>
          <w:sz w:val="24"/>
          <w:szCs w:val="24"/>
        </w:rPr>
        <w:tab/>
        <w:t>reso noto ai competenti Organi collegiali.</w:t>
      </w:r>
    </w:p>
    <w:p w:rsidR="00BB1E90" w:rsidRPr="00C72223" w:rsidRDefault="00BB1E90" w:rsidP="00810E9C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</w:p>
    <w:p w:rsidR="009A5BD9" w:rsidRPr="00C72223" w:rsidRDefault="009A5BD9" w:rsidP="00810E9C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</w:p>
    <w:p w:rsidR="009A5BD9" w:rsidRPr="00C72223" w:rsidRDefault="009A5BD9" w:rsidP="00810E9C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</w:p>
    <w:p w:rsidR="009A5BD9" w:rsidRPr="00C72223" w:rsidRDefault="009A5BD9" w:rsidP="00810E9C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</w:p>
    <w:p w:rsidR="009A5BD9" w:rsidRPr="00C72223" w:rsidRDefault="009A5BD9" w:rsidP="00810E9C">
      <w:pPr>
        <w:autoSpaceDE w:val="0"/>
        <w:autoSpaceDN w:val="0"/>
        <w:adjustRightInd w:val="0"/>
        <w:spacing w:after="0"/>
        <w:rPr>
          <w:rFonts w:ascii="Times New Roman" w:hAnsi="Times New Roman"/>
          <w:color w:val="363435"/>
          <w:sz w:val="24"/>
          <w:szCs w:val="24"/>
        </w:rPr>
      </w:pPr>
    </w:p>
    <w:p w:rsidR="009A5BD9" w:rsidRPr="00C72223" w:rsidRDefault="009A5BD9" w:rsidP="009A5BD9">
      <w:pPr>
        <w:autoSpaceDE w:val="0"/>
        <w:autoSpaceDN w:val="0"/>
        <w:adjustRightInd w:val="0"/>
        <w:spacing w:after="0"/>
        <w:ind w:left="6372" w:firstLine="708"/>
        <w:rPr>
          <w:rFonts w:ascii="Times New Roman" w:hAnsi="Times New Roman"/>
          <w:color w:val="363435"/>
          <w:sz w:val="24"/>
          <w:szCs w:val="24"/>
        </w:rPr>
      </w:pPr>
      <w:r w:rsidRPr="00C72223">
        <w:rPr>
          <w:rFonts w:ascii="Times New Roman" w:hAnsi="Times New Roman"/>
          <w:color w:val="363435"/>
          <w:sz w:val="24"/>
          <w:szCs w:val="24"/>
        </w:rPr>
        <w:t xml:space="preserve">    Il Dirigente Scolastico</w:t>
      </w:r>
    </w:p>
    <w:p w:rsidR="009A5BD9" w:rsidRPr="009A5BD9" w:rsidRDefault="009A5BD9" w:rsidP="009A5BD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eastAsia="it-IT"/>
        </w:rPr>
      </w:pPr>
      <w:r w:rsidRPr="009A5BD9">
        <w:rPr>
          <w:rFonts w:ascii="Times New Roman" w:hAnsi="Times New Roman"/>
          <w:i/>
          <w:sz w:val="28"/>
          <w:szCs w:val="28"/>
          <w:lang w:eastAsia="it-IT"/>
        </w:rPr>
        <w:t>Dott.ssa Gaetana Maria Barresi</w:t>
      </w:r>
    </w:p>
    <w:sectPr w:rsidR="009A5BD9" w:rsidRPr="009A5BD9" w:rsidSect="003B49F8">
      <w:footerReference w:type="even" r:id="rId19"/>
      <w:footerReference w:type="default" r:id="rId20"/>
      <w:footerReference w:type="first" r:id="rId21"/>
      <w:pgSz w:w="11909" w:h="16838"/>
      <w:pgMar w:top="720" w:right="720" w:bottom="720" w:left="720" w:header="720" w:footer="4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0A" w:rsidRDefault="009E590A" w:rsidP="00AC507C">
      <w:pPr>
        <w:spacing w:after="0"/>
      </w:pPr>
      <w:r>
        <w:separator/>
      </w:r>
    </w:p>
  </w:endnote>
  <w:endnote w:type="continuationSeparator" w:id="0">
    <w:p w:rsidR="009E590A" w:rsidRDefault="009E590A" w:rsidP="00AC50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65" w:rsidRDefault="00B8400B" w:rsidP="00F214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A1E6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1E65" w:rsidRDefault="005A1E65" w:rsidP="00F214C8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65" w:rsidRPr="00F214C8" w:rsidRDefault="005A1E65" w:rsidP="00DA6E80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t xml:space="preserve">Pag. </w:t>
    </w:r>
    <w:r w:rsidR="00B8400B" w:rsidRPr="00F214C8">
      <w:rPr>
        <w:rStyle w:val="Numeropagina"/>
        <w:rFonts w:ascii="Times New Roman" w:hAnsi="Times New Roman"/>
      </w:rPr>
      <w:fldChar w:fldCharType="begin"/>
    </w:r>
    <w:r w:rsidRPr="00F214C8">
      <w:rPr>
        <w:rStyle w:val="Numeropagina"/>
        <w:rFonts w:ascii="Times New Roman" w:hAnsi="Times New Roman"/>
      </w:rPr>
      <w:instrText xml:space="preserve">PAGE  </w:instrText>
    </w:r>
    <w:r w:rsidR="00B8400B" w:rsidRPr="00F214C8">
      <w:rPr>
        <w:rStyle w:val="Numeropagina"/>
        <w:rFonts w:ascii="Times New Roman" w:hAnsi="Times New Roman"/>
      </w:rPr>
      <w:fldChar w:fldCharType="separate"/>
    </w:r>
    <w:r w:rsidR="00F43E10">
      <w:rPr>
        <w:rStyle w:val="Numeropagina"/>
        <w:rFonts w:ascii="Times New Roman" w:hAnsi="Times New Roman"/>
        <w:noProof/>
      </w:rPr>
      <w:t>1</w:t>
    </w:r>
    <w:r w:rsidR="00B8400B" w:rsidRPr="00F214C8">
      <w:rPr>
        <w:rStyle w:val="Numeropagina"/>
        <w:rFonts w:ascii="Times New Roman" w:hAnsi="Times New Roman"/>
      </w:rPr>
      <w:fldChar w:fldCharType="end"/>
    </w:r>
  </w:p>
  <w:p w:rsidR="005A1E65" w:rsidRDefault="005A1E65" w:rsidP="00F214C8">
    <w:pPr>
      <w:spacing w:after="120"/>
      <w:ind w:right="360"/>
      <w:jc w:val="center"/>
      <w:rPr>
        <w:rFonts w:ascii="Times New Roman" w:eastAsia="Arial Unicode MS" w:hAnsi="Times New Roman" w:cs="Arial"/>
        <w:b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65" w:rsidRPr="00493E76" w:rsidRDefault="005A1E65" w:rsidP="00493E76">
    <w:pPr>
      <w:spacing w:after="120"/>
      <w:jc w:val="right"/>
      <w:rPr>
        <w:rFonts w:ascii="Times New Roman" w:eastAsia="Arial Unicode MS" w:hAnsi="Times New Roman" w:cs="Arial"/>
        <w:b/>
        <w:i/>
      </w:rPr>
    </w:pPr>
    <w:r w:rsidRPr="00493E76">
      <w:rPr>
        <w:rStyle w:val="Numeropagina"/>
        <w:rFonts w:ascii="Times New Roman" w:hAnsi="Times New Roman"/>
      </w:rPr>
      <w:t xml:space="preserve">Pag. </w:t>
    </w:r>
    <w:r w:rsidR="00B8400B" w:rsidRPr="00493E76">
      <w:rPr>
        <w:rStyle w:val="Numeropagina"/>
        <w:rFonts w:ascii="Times New Roman" w:hAnsi="Times New Roman"/>
      </w:rPr>
      <w:fldChar w:fldCharType="begin"/>
    </w:r>
    <w:r w:rsidRPr="00493E76">
      <w:rPr>
        <w:rStyle w:val="Numeropagina"/>
        <w:rFonts w:ascii="Times New Roman" w:hAnsi="Times New Roman"/>
      </w:rPr>
      <w:instrText xml:space="preserve"> PAGE </w:instrText>
    </w:r>
    <w:r w:rsidR="00B8400B" w:rsidRPr="00493E76"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  <w:noProof/>
      </w:rPr>
      <w:t>1</w:t>
    </w:r>
    <w:r w:rsidR="00B8400B" w:rsidRPr="00493E76">
      <w:rPr>
        <w:rStyle w:val="Numeropagina"/>
        <w:rFonts w:ascii="Times New Roman" w:hAnsi="Times New Roman"/>
      </w:rPr>
      <w:fldChar w:fldCharType="end"/>
    </w:r>
  </w:p>
  <w:p w:rsidR="005A1E65" w:rsidRPr="00493E76" w:rsidRDefault="005A1E65" w:rsidP="00C26EF7">
    <w:pPr>
      <w:pBdr>
        <w:top w:val="single" w:sz="4" w:space="1" w:color="auto"/>
      </w:pBdr>
      <w:spacing w:after="0"/>
      <w:jc w:val="center"/>
      <w:rPr>
        <w:rFonts w:ascii="Times New Roman" w:eastAsia="Arial Unicode MS" w:hAnsi="Times New Roman" w:cs="Arial"/>
        <w:b/>
        <w:i/>
      </w:rPr>
    </w:pPr>
    <w:r w:rsidRPr="00493E76">
      <w:rPr>
        <w:rFonts w:ascii="Times New Roman" w:eastAsia="Arial Unicode MS" w:hAnsi="Times New Roman" w:cs="Arial"/>
        <w:b/>
        <w:i/>
      </w:rPr>
      <w:t>Via J. F. Kennedy, 48 –</w:t>
    </w:r>
    <w:r w:rsidRPr="00493E76">
      <w:rPr>
        <w:rFonts w:ascii="Times New Roman" w:hAnsi="Times New Roman" w:cs="Arial"/>
        <w:b/>
        <w:szCs w:val="20"/>
        <w:u w:val="single"/>
      </w:rPr>
      <w:t xml:space="preserve"> </w:t>
    </w:r>
    <w:r w:rsidRPr="00493E76">
      <w:rPr>
        <w:rFonts w:ascii="Times New Roman" w:hAnsi="Times New Roman" w:cs="Arial"/>
        <w:b/>
        <w:szCs w:val="20"/>
      </w:rPr>
      <w:t xml:space="preserve">91011 Alcamo </w:t>
    </w:r>
    <w:r w:rsidRPr="00493E76">
      <w:rPr>
        <w:rFonts w:ascii="Times New Roman" w:eastAsia="Arial Unicode MS" w:hAnsi="Times New Roman" w:cs="Arial"/>
        <w:b/>
        <w:i/>
      </w:rPr>
      <w:t>Tel. 0924/23473 - Fax 0924/505221</w:t>
    </w:r>
  </w:p>
  <w:p w:rsidR="005A1E65" w:rsidRPr="00493E76" w:rsidRDefault="005A1E65" w:rsidP="00C26EF7">
    <w:pPr>
      <w:spacing w:after="0"/>
      <w:jc w:val="center"/>
      <w:rPr>
        <w:rFonts w:ascii="Times New Roman" w:hAnsi="Times New Roman" w:cs="Arial"/>
        <w:szCs w:val="20"/>
        <w:lang w:val="en-US"/>
      </w:rPr>
    </w:pPr>
    <w:r w:rsidRPr="00493E76">
      <w:rPr>
        <w:rFonts w:ascii="Times New Roman" w:hAnsi="Times New Roman" w:cs="Arial"/>
        <w:szCs w:val="20"/>
        <w:lang w:val="en-US"/>
      </w:rPr>
      <w:t xml:space="preserve">Cod. </w:t>
    </w:r>
    <w:proofErr w:type="spellStart"/>
    <w:r w:rsidRPr="00493E76">
      <w:rPr>
        <w:rFonts w:ascii="Times New Roman" w:hAnsi="Times New Roman" w:cs="Arial"/>
        <w:szCs w:val="20"/>
        <w:lang w:val="en-US"/>
      </w:rPr>
      <w:t>Fisc</w:t>
    </w:r>
    <w:proofErr w:type="spellEnd"/>
    <w:r w:rsidRPr="00493E76">
      <w:rPr>
        <w:rFonts w:ascii="Times New Roman" w:hAnsi="Times New Roman" w:cs="Arial"/>
        <w:szCs w:val="20"/>
        <w:lang w:val="en-US"/>
      </w:rPr>
      <w:t>. 80005060811  - Cod. Min. TPIS00900X</w:t>
    </w:r>
  </w:p>
  <w:p w:rsidR="005A1E65" w:rsidRPr="00DC4B05" w:rsidRDefault="005A1E65" w:rsidP="001D0F8F">
    <w:pPr>
      <w:spacing w:after="0"/>
      <w:ind w:left="-426" w:right="-457"/>
      <w:jc w:val="center"/>
      <w:rPr>
        <w:rFonts w:ascii="Times New Roman" w:hAnsi="Times New Roman"/>
        <w:lang w:val="en-US"/>
      </w:rPr>
    </w:pPr>
    <w:r w:rsidRPr="00493E76">
      <w:rPr>
        <w:rFonts w:ascii="Times New Roman" w:hAnsi="Times New Roman"/>
        <w:lang w:val="en-GB"/>
      </w:rPr>
      <w:t xml:space="preserve">e mail: </w:t>
    </w:r>
    <w:r w:rsidRPr="00493E76">
      <w:rPr>
        <w:rFonts w:ascii="Times New Roman" w:hAnsi="Times New Roman" w:cs="Arial"/>
        <w:szCs w:val="20"/>
        <w:lang w:val="en-GB"/>
      </w:rPr>
      <w:t>tpis00900x@istruzione.it</w:t>
    </w:r>
    <w:r w:rsidRPr="00493E76">
      <w:rPr>
        <w:rStyle w:val="Collegamentoipertestuale"/>
        <w:rFonts w:cs="Arial"/>
        <w:color w:val="auto"/>
        <w:szCs w:val="20"/>
        <w:u w:val="none"/>
        <w:lang w:val="en-GB"/>
      </w:rPr>
      <w:t xml:space="preserve"> </w:t>
    </w:r>
    <w:r w:rsidRPr="00DC4B05">
      <w:rPr>
        <w:rFonts w:ascii="Times New Roman" w:hAnsi="Times New Roman" w:cs="Arial"/>
        <w:szCs w:val="20"/>
        <w:lang w:val="en-US"/>
      </w:rPr>
      <w:t>pec:</w:t>
    </w:r>
    <w:r w:rsidRPr="00DC4B05">
      <w:rPr>
        <w:rFonts w:ascii="Times New Roman" w:hAnsi="Times New Roman" w:cs="Arial"/>
        <w:b/>
        <w:szCs w:val="20"/>
        <w:lang w:val="en-US"/>
      </w:rPr>
      <w:t xml:space="preserve"> </w:t>
    </w:r>
    <w:r w:rsidRPr="00DC4B05">
      <w:rPr>
        <w:rFonts w:ascii="Times New Roman" w:hAnsi="Times New Roman" w:cs="Arial"/>
        <w:szCs w:val="20"/>
        <w:lang w:val="en-US"/>
      </w:rPr>
      <w:t>tpis00900x@pec.istruzione.it</w:t>
    </w:r>
    <w:r w:rsidRPr="00DC4B05">
      <w:rPr>
        <w:rStyle w:val="Collegamentoipertestuale"/>
        <w:rFonts w:cs="Arial"/>
        <w:color w:val="auto"/>
        <w:szCs w:val="20"/>
        <w:u w:val="none"/>
        <w:lang w:val="en-US"/>
      </w:rPr>
      <w:t xml:space="preserve"> web  </w:t>
    </w:r>
    <w:r w:rsidRPr="00DC4B05">
      <w:rPr>
        <w:rFonts w:ascii="Times New Roman" w:hAnsi="Times New Roman"/>
        <w:lang w:val="en-US"/>
      </w:rPr>
      <w:t>www.istitutosuperioreferro.gov.it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0A" w:rsidRDefault="009E590A" w:rsidP="00AC507C">
      <w:pPr>
        <w:spacing w:after="0"/>
      </w:pPr>
      <w:r>
        <w:separator/>
      </w:r>
    </w:p>
  </w:footnote>
  <w:footnote w:type="continuationSeparator" w:id="0">
    <w:p w:rsidR="009E590A" w:rsidRDefault="009E590A" w:rsidP="00AC507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F9E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7587534"/>
    <w:multiLevelType w:val="multilevel"/>
    <w:tmpl w:val="4C9A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244E7"/>
    <w:multiLevelType w:val="multilevel"/>
    <w:tmpl w:val="44CE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157FC"/>
    <w:multiLevelType w:val="multilevel"/>
    <w:tmpl w:val="4064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B4E1B"/>
    <w:multiLevelType w:val="multilevel"/>
    <w:tmpl w:val="336C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602A2"/>
    <w:multiLevelType w:val="hybridMultilevel"/>
    <w:tmpl w:val="40A8C112"/>
    <w:lvl w:ilvl="0" w:tplc="349C977A">
      <w:start w:val="1"/>
      <w:numFmt w:val="decimal"/>
      <w:lvlText w:val="%1)"/>
      <w:lvlJc w:val="left"/>
      <w:pPr>
        <w:ind w:left="360" w:hanging="360"/>
      </w:pPr>
      <w:rPr>
        <w:rFonts w:eastAsia="Times New Roman" w:cs="Courier New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B2085E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556606"/>
    <w:multiLevelType w:val="hybridMultilevel"/>
    <w:tmpl w:val="D3005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E0075"/>
    <w:multiLevelType w:val="hybridMultilevel"/>
    <w:tmpl w:val="71C40DD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99360C"/>
    <w:multiLevelType w:val="hybridMultilevel"/>
    <w:tmpl w:val="38BA9DC4"/>
    <w:lvl w:ilvl="0" w:tplc="CF127B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8011B"/>
    <w:multiLevelType w:val="multilevel"/>
    <w:tmpl w:val="3CA0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C666C"/>
    <w:multiLevelType w:val="hybridMultilevel"/>
    <w:tmpl w:val="CF160892"/>
    <w:lvl w:ilvl="0" w:tplc="9F7AB816">
      <w:start w:val="4"/>
      <w:numFmt w:val="decimal"/>
      <w:lvlText w:val="%1."/>
      <w:lvlJc w:val="left"/>
      <w:pPr>
        <w:ind w:left="1713" w:hanging="360"/>
      </w:pPr>
      <w:rPr>
        <w:rFonts w:ascii="Times New Roman" w:hAnsi="Times New Roman" w:hint="default"/>
        <w:i w:val="0"/>
        <w:color w:val="363435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71F2923"/>
    <w:multiLevelType w:val="multilevel"/>
    <w:tmpl w:val="B640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275AE2"/>
    <w:multiLevelType w:val="multilevel"/>
    <w:tmpl w:val="A54E4A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68347F"/>
    <w:multiLevelType w:val="multilevel"/>
    <w:tmpl w:val="6952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774726"/>
    <w:multiLevelType w:val="hybridMultilevel"/>
    <w:tmpl w:val="9CFC077C"/>
    <w:lvl w:ilvl="0" w:tplc="0410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15">
    <w:nsid w:val="200E0287"/>
    <w:multiLevelType w:val="hybridMultilevel"/>
    <w:tmpl w:val="D646B3C2"/>
    <w:lvl w:ilvl="0" w:tplc="41BE681E">
      <w:start w:val="1"/>
      <w:numFmt w:val="decimal"/>
      <w:lvlText w:val="%1)"/>
      <w:lvlJc w:val="left"/>
      <w:pPr>
        <w:ind w:left="31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22" w:hanging="360"/>
      </w:pPr>
    </w:lvl>
    <w:lvl w:ilvl="2" w:tplc="0410001B" w:tentative="1">
      <w:start w:val="1"/>
      <w:numFmt w:val="lowerRoman"/>
      <w:lvlText w:val="%3."/>
      <w:lvlJc w:val="right"/>
      <w:pPr>
        <w:ind w:left="4542" w:hanging="180"/>
      </w:pPr>
    </w:lvl>
    <w:lvl w:ilvl="3" w:tplc="0410000F" w:tentative="1">
      <w:start w:val="1"/>
      <w:numFmt w:val="decimal"/>
      <w:lvlText w:val="%4."/>
      <w:lvlJc w:val="left"/>
      <w:pPr>
        <w:ind w:left="5262" w:hanging="360"/>
      </w:pPr>
    </w:lvl>
    <w:lvl w:ilvl="4" w:tplc="04100019" w:tentative="1">
      <w:start w:val="1"/>
      <w:numFmt w:val="lowerLetter"/>
      <w:lvlText w:val="%5."/>
      <w:lvlJc w:val="left"/>
      <w:pPr>
        <w:ind w:left="5982" w:hanging="360"/>
      </w:pPr>
    </w:lvl>
    <w:lvl w:ilvl="5" w:tplc="0410001B" w:tentative="1">
      <w:start w:val="1"/>
      <w:numFmt w:val="lowerRoman"/>
      <w:lvlText w:val="%6."/>
      <w:lvlJc w:val="right"/>
      <w:pPr>
        <w:ind w:left="6702" w:hanging="180"/>
      </w:pPr>
    </w:lvl>
    <w:lvl w:ilvl="6" w:tplc="0410000F" w:tentative="1">
      <w:start w:val="1"/>
      <w:numFmt w:val="decimal"/>
      <w:lvlText w:val="%7."/>
      <w:lvlJc w:val="left"/>
      <w:pPr>
        <w:ind w:left="7422" w:hanging="360"/>
      </w:pPr>
    </w:lvl>
    <w:lvl w:ilvl="7" w:tplc="04100019" w:tentative="1">
      <w:start w:val="1"/>
      <w:numFmt w:val="lowerLetter"/>
      <w:lvlText w:val="%8."/>
      <w:lvlJc w:val="left"/>
      <w:pPr>
        <w:ind w:left="8142" w:hanging="360"/>
      </w:pPr>
    </w:lvl>
    <w:lvl w:ilvl="8" w:tplc="0410001B" w:tentative="1">
      <w:start w:val="1"/>
      <w:numFmt w:val="lowerRoman"/>
      <w:lvlText w:val="%9."/>
      <w:lvlJc w:val="right"/>
      <w:pPr>
        <w:ind w:left="8862" w:hanging="180"/>
      </w:pPr>
    </w:lvl>
  </w:abstractNum>
  <w:abstractNum w:abstractNumId="16">
    <w:nsid w:val="218D44E8"/>
    <w:multiLevelType w:val="hybridMultilevel"/>
    <w:tmpl w:val="0EF29AA0"/>
    <w:lvl w:ilvl="0" w:tplc="7700D432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E53BBF"/>
    <w:multiLevelType w:val="multilevel"/>
    <w:tmpl w:val="B79C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3C5D14"/>
    <w:multiLevelType w:val="hybridMultilevel"/>
    <w:tmpl w:val="D39220BA"/>
    <w:lvl w:ilvl="0" w:tplc="C56AF7D2">
      <w:start w:val="8"/>
      <w:numFmt w:val="decimal"/>
      <w:lvlText w:val="%1."/>
      <w:lvlJc w:val="left"/>
      <w:pPr>
        <w:ind w:left="2073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>
    <w:nsid w:val="35C91C65"/>
    <w:multiLevelType w:val="multilevel"/>
    <w:tmpl w:val="0BA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2F6F24"/>
    <w:multiLevelType w:val="multilevel"/>
    <w:tmpl w:val="23FC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2D7844"/>
    <w:multiLevelType w:val="hybridMultilevel"/>
    <w:tmpl w:val="2AB601DA"/>
    <w:lvl w:ilvl="0" w:tplc="80B6530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363435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5610D"/>
    <w:multiLevelType w:val="hybridMultilevel"/>
    <w:tmpl w:val="530677BE"/>
    <w:lvl w:ilvl="0" w:tplc="54860DA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5917F7"/>
    <w:multiLevelType w:val="hybridMultilevel"/>
    <w:tmpl w:val="307EB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730AF4"/>
    <w:multiLevelType w:val="multilevel"/>
    <w:tmpl w:val="A9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E942B5"/>
    <w:multiLevelType w:val="hybridMultilevel"/>
    <w:tmpl w:val="641AA606"/>
    <w:lvl w:ilvl="0" w:tplc="D6109C7A">
      <w:start w:val="9"/>
      <w:numFmt w:val="decimal"/>
      <w:lvlText w:val="%1"/>
      <w:lvlJc w:val="left"/>
      <w:pPr>
        <w:ind w:left="207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793" w:hanging="360"/>
      </w:pPr>
    </w:lvl>
    <w:lvl w:ilvl="2" w:tplc="0410001B" w:tentative="1">
      <w:start w:val="1"/>
      <w:numFmt w:val="lowerRoman"/>
      <w:lvlText w:val="%3."/>
      <w:lvlJc w:val="right"/>
      <w:pPr>
        <w:ind w:left="3513" w:hanging="180"/>
      </w:pPr>
    </w:lvl>
    <w:lvl w:ilvl="3" w:tplc="0410000F" w:tentative="1">
      <w:start w:val="1"/>
      <w:numFmt w:val="decimal"/>
      <w:lvlText w:val="%4."/>
      <w:lvlJc w:val="left"/>
      <w:pPr>
        <w:ind w:left="4233" w:hanging="360"/>
      </w:pPr>
    </w:lvl>
    <w:lvl w:ilvl="4" w:tplc="04100019" w:tentative="1">
      <w:start w:val="1"/>
      <w:numFmt w:val="lowerLetter"/>
      <w:lvlText w:val="%5."/>
      <w:lvlJc w:val="left"/>
      <w:pPr>
        <w:ind w:left="4953" w:hanging="360"/>
      </w:pPr>
    </w:lvl>
    <w:lvl w:ilvl="5" w:tplc="0410001B" w:tentative="1">
      <w:start w:val="1"/>
      <w:numFmt w:val="lowerRoman"/>
      <w:lvlText w:val="%6."/>
      <w:lvlJc w:val="right"/>
      <w:pPr>
        <w:ind w:left="5673" w:hanging="180"/>
      </w:pPr>
    </w:lvl>
    <w:lvl w:ilvl="6" w:tplc="0410000F" w:tentative="1">
      <w:start w:val="1"/>
      <w:numFmt w:val="decimal"/>
      <w:lvlText w:val="%7."/>
      <w:lvlJc w:val="left"/>
      <w:pPr>
        <w:ind w:left="6393" w:hanging="360"/>
      </w:pPr>
    </w:lvl>
    <w:lvl w:ilvl="7" w:tplc="04100019" w:tentative="1">
      <w:start w:val="1"/>
      <w:numFmt w:val="lowerLetter"/>
      <w:lvlText w:val="%8."/>
      <w:lvlJc w:val="left"/>
      <w:pPr>
        <w:ind w:left="7113" w:hanging="360"/>
      </w:pPr>
    </w:lvl>
    <w:lvl w:ilvl="8" w:tplc="0410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>
    <w:nsid w:val="3F810B3A"/>
    <w:multiLevelType w:val="multilevel"/>
    <w:tmpl w:val="B658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5F35A6"/>
    <w:multiLevelType w:val="hybridMultilevel"/>
    <w:tmpl w:val="E042C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06921C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D1E4E"/>
    <w:multiLevelType w:val="multilevel"/>
    <w:tmpl w:val="9290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D7B05"/>
    <w:multiLevelType w:val="hybridMultilevel"/>
    <w:tmpl w:val="BA8644F8"/>
    <w:lvl w:ilvl="0" w:tplc="085853E4">
      <w:start w:val="4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i w:val="0"/>
        <w:color w:val="363435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4F0F3442"/>
    <w:multiLevelType w:val="multilevel"/>
    <w:tmpl w:val="245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3D2094"/>
    <w:multiLevelType w:val="hybridMultilevel"/>
    <w:tmpl w:val="1E3E89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196686"/>
    <w:multiLevelType w:val="multilevel"/>
    <w:tmpl w:val="D0E0D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14112D"/>
    <w:multiLevelType w:val="multilevel"/>
    <w:tmpl w:val="4CA2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4105AB"/>
    <w:multiLevelType w:val="multilevel"/>
    <w:tmpl w:val="33BE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E9629D"/>
    <w:multiLevelType w:val="hybridMultilevel"/>
    <w:tmpl w:val="F4A62478"/>
    <w:lvl w:ilvl="0" w:tplc="349C977A">
      <w:start w:val="1"/>
      <w:numFmt w:val="decimal"/>
      <w:lvlText w:val="%1)"/>
      <w:lvlJc w:val="left"/>
      <w:pPr>
        <w:ind w:left="360" w:hanging="360"/>
      </w:pPr>
      <w:rPr>
        <w:rFonts w:eastAsia="Times New Roman" w:cs="Courier New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77D808E6">
      <w:start w:val="1"/>
      <w:numFmt w:val="bullet"/>
      <w:lvlText w:val=""/>
      <w:lvlJc w:val="left"/>
      <w:pPr>
        <w:ind w:left="1173" w:hanging="180"/>
      </w:pPr>
      <w:rPr>
        <w:rFonts w:ascii="Wingdings" w:hAnsi="Wingdings" w:hint="default"/>
        <w:color w:val="auto"/>
      </w:rPr>
    </w:lvl>
    <w:lvl w:ilvl="3" w:tplc="B2085E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BC60490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CA1A09"/>
    <w:multiLevelType w:val="hybridMultilevel"/>
    <w:tmpl w:val="D3DEA51A"/>
    <w:lvl w:ilvl="0" w:tplc="444EE93A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8322149"/>
    <w:multiLevelType w:val="multilevel"/>
    <w:tmpl w:val="5FB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2E258C"/>
    <w:multiLevelType w:val="multilevel"/>
    <w:tmpl w:val="37FC3D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9646E6"/>
    <w:multiLevelType w:val="hybridMultilevel"/>
    <w:tmpl w:val="8F927CC8"/>
    <w:lvl w:ilvl="0" w:tplc="86667EF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color w:val="363435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11CDA"/>
    <w:multiLevelType w:val="multilevel"/>
    <w:tmpl w:val="1E48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805806"/>
    <w:multiLevelType w:val="multilevel"/>
    <w:tmpl w:val="72F8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087BDE"/>
    <w:multiLevelType w:val="multilevel"/>
    <w:tmpl w:val="A626A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BA1B3F"/>
    <w:multiLevelType w:val="multilevel"/>
    <w:tmpl w:val="0118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6"/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2"/>
  </w:num>
  <w:num w:numId="6">
    <w:abstractNumId w:val="9"/>
  </w:num>
  <w:num w:numId="7">
    <w:abstractNumId w:val="17"/>
  </w:num>
  <w:num w:numId="8">
    <w:abstractNumId w:val="13"/>
  </w:num>
  <w:num w:numId="9">
    <w:abstractNumId w:val="42"/>
  </w:num>
  <w:num w:numId="10">
    <w:abstractNumId w:val="11"/>
  </w:num>
  <w:num w:numId="11">
    <w:abstractNumId w:val="24"/>
  </w:num>
  <w:num w:numId="12">
    <w:abstractNumId w:val="43"/>
  </w:num>
  <w:num w:numId="13">
    <w:abstractNumId w:val="2"/>
  </w:num>
  <w:num w:numId="14">
    <w:abstractNumId w:val="28"/>
  </w:num>
  <w:num w:numId="15">
    <w:abstractNumId w:val="41"/>
  </w:num>
  <w:num w:numId="16">
    <w:abstractNumId w:val="38"/>
    <w:lvlOverride w:ilvl="0">
      <w:lvl w:ilvl="0">
        <w:numFmt w:val="decimal"/>
        <w:lvlText w:val="%1."/>
        <w:lvlJc w:val="left"/>
      </w:lvl>
    </w:lvlOverride>
  </w:num>
  <w:num w:numId="17">
    <w:abstractNumId w:val="33"/>
  </w:num>
  <w:num w:numId="18">
    <w:abstractNumId w:val="20"/>
  </w:num>
  <w:num w:numId="19">
    <w:abstractNumId w:val="19"/>
  </w:num>
  <w:num w:numId="20">
    <w:abstractNumId w:val="37"/>
  </w:num>
  <w:num w:numId="21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40"/>
  </w:num>
  <w:num w:numId="23">
    <w:abstractNumId w:val="34"/>
  </w:num>
  <w:num w:numId="24">
    <w:abstractNumId w:val="4"/>
  </w:num>
  <w:num w:numId="25">
    <w:abstractNumId w:val="3"/>
  </w:num>
  <w:num w:numId="26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30"/>
  </w:num>
  <w:num w:numId="28">
    <w:abstractNumId w:val="27"/>
  </w:num>
  <w:num w:numId="29">
    <w:abstractNumId w:val="15"/>
  </w:num>
  <w:num w:numId="30">
    <w:abstractNumId w:val="35"/>
  </w:num>
  <w:num w:numId="31">
    <w:abstractNumId w:val="5"/>
  </w:num>
  <w:num w:numId="32">
    <w:abstractNumId w:val="7"/>
  </w:num>
  <w:num w:numId="33">
    <w:abstractNumId w:val="29"/>
  </w:num>
  <w:num w:numId="34">
    <w:abstractNumId w:val="36"/>
  </w:num>
  <w:num w:numId="35">
    <w:abstractNumId w:val="18"/>
  </w:num>
  <w:num w:numId="36">
    <w:abstractNumId w:val="25"/>
  </w:num>
  <w:num w:numId="37">
    <w:abstractNumId w:val="6"/>
  </w:num>
  <w:num w:numId="38">
    <w:abstractNumId w:val="14"/>
  </w:num>
  <w:num w:numId="39">
    <w:abstractNumId w:val="10"/>
  </w:num>
  <w:num w:numId="40">
    <w:abstractNumId w:val="21"/>
  </w:num>
  <w:num w:numId="41">
    <w:abstractNumId w:val="22"/>
  </w:num>
  <w:num w:numId="42">
    <w:abstractNumId w:val="8"/>
  </w:num>
  <w:num w:numId="43">
    <w:abstractNumId w:val="39"/>
  </w:num>
  <w:num w:numId="44">
    <w:abstractNumId w:val="31"/>
  </w:num>
  <w:num w:numId="45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4600F"/>
    <w:rsid w:val="00031EB5"/>
    <w:rsid w:val="00054C5B"/>
    <w:rsid w:val="00056A11"/>
    <w:rsid w:val="00072C3C"/>
    <w:rsid w:val="000802AB"/>
    <w:rsid w:val="00091FCA"/>
    <w:rsid w:val="000C2F58"/>
    <w:rsid w:val="000D74D0"/>
    <w:rsid w:val="000E3DAC"/>
    <w:rsid w:val="000E7E68"/>
    <w:rsid w:val="000F35AF"/>
    <w:rsid w:val="000F3739"/>
    <w:rsid w:val="00101399"/>
    <w:rsid w:val="0010289B"/>
    <w:rsid w:val="0012084D"/>
    <w:rsid w:val="00131857"/>
    <w:rsid w:val="0013470E"/>
    <w:rsid w:val="00135D91"/>
    <w:rsid w:val="0014588D"/>
    <w:rsid w:val="00147D88"/>
    <w:rsid w:val="00153465"/>
    <w:rsid w:val="001737EA"/>
    <w:rsid w:val="00184E19"/>
    <w:rsid w:val="001A3A85"/>
    <w:rsid w:val="001B2CF2"/>
    <w:rsid w:val="001B4C38"/>
    <w:rsid w:val="001C3C5B"/>
    <w:rsid w:val="001D0F8F"/>
    <w:rsid w:val="001D49FB"/>
    <w:rsid w:val="001F4314"/>
    <w:rsid w:val="00202765"/>
    <w:rsid w:val="002044F2"/>
    <w:rsid w:val="00210A8C"/>
    <w:rsid w:val="00211E93"/>
    <w:rsid w:val="00214AF2"/>
    <w:rsid w:val="00216163"/>
    <w:rsid w:val="0023130F"/>
    <w:rsid w:val="00241CC3"/>
    <w:rsid w:val="00242BAA"/>
    <w:rsid w:val="00252D55"/>
    <w:rsid w:val="00263E8F"/>
    <w:rsid w:val="00273AD4"/>
    <w:rsid w:val="00291761"/>
    <w:rsid w:val="002954CD"/>
    <w:rsid w:val="00297AB1"/>
    <w:rsid w:val="002A455F"/>
    <w:rsid w:val="002C2319"/>
    <w:rsid w:val="002C4C13"/>
    <w:rsid w:val="002C5938"/>
    <w:rsid w:val="002D24C8"/>
    <w:rsid w:val="002D4809"/>
    <w:rsid w:val="002D6F9F"/>
    <w:rsid w:val="002E0217"/>
    <w:rsid w:val="00300B36"/>
    <w:rsid w:val="00313448"/>
    <w:rsid w:val="003136C0"/>
    <w:rsid w:val="0032191F"/>
    <w:rsid w:val="00322365"/>
    <w:rsid w:val="00334991"/>
    <w:rsid w:val="003439D1"/>
    <w:rsid w:val="00354EEC"/>
    <w:rsid w:val="00370D3F"/>
    <w:rsid w:val="00380C03"/>
    <w:rsid w:val="00386815"/>
    <w:rsid w:val="003933D3"/>
    <w:rsid w:val="003B49F8"/>
    <w:rsid w:val="003C0073"/>
    <w:rsid w:val="003C0118"/>
    <w:rsid w:val="003E498B"/>
    <w:rsid w:val="003F0700"/>
    <w:rsid w:val="003F4325"/>
    <w:rsid w:val="00404E31"/>
    <w:rsid w:val="00412656"/>
    <w:rsid w:val="004226A0"/>
    <w:rsid w:val="004259AE"/>
    <w:rsid w:val="004349FE"/>
    <w:rsid w:val="004430A4"/>
    <w:rsid w:val="00445366"/>
    <w:rsid w:val="0044581F"/>
    <w:rsid w:val="00445E4C"/>
    <w:rsid w:val="00450D34"/>
    <w:rsid w:val="00452C6E"/>
    <w:rsid w:val="004603BC"/>
    <w:rsid w:val="00464AE9"/>
    <w:rsid w:val="00465A86"/>
    <w:rsid w:val="00491444"/>
    <w:rsid w:val="00493D75"/>
    <w:rsid w:val="00493E76"/>
    <w:rsid w:val="004A5322"/>
    <w:rsid w:val="004B306B"/>
    <w:rsid w:val="004C1FC0"/>
    <w:rsid w:val="00516644"/>
    <w:rsid w:val="00523396"/>
    <w:rsid w:val="00524C33"/>
    <w:rsid w:val="0055646C"/>
    <w:rsid w:val="005631DC"/>
    <w:rsid w:val="00564CCF"/>
    <w:rsid w:val="00582953"/>
    <w:rsid w:val="00585142"/>
    <w:rsid w:val="00592F45"/>
    <w:rsid w:val="00593273"/>
    <w:rsid w:val="005A1E65"/>
    <w:rsid w:val="005A791A"/>
    <w:rsid w:val="005B7B56"/>
    <w:rsid w:val="005D0BD4"/>
    <w:rsid w:val="005D11C9"/>
    <w:rsid w:val="005D2B48"/>
    <w:rsid w:val="005D3C31"/>
    <w:rsid w:val="005D5183"/>
    <w:rsid w:val="005E02E3"/>
    <w:rsid w:val="005E5959"/>
    <w:rsid w:val="006021C2"/>
    <w:rsid w:val="00606629"/>
    <w:rsid w:val="00613EA8"/>
    <w:rsid w:val="00615BF9"/>
    <w:rsid w:val="0061761C"/>
    <w:rsid w:val="00617A69"/>
    <w:rsid w:val="0062683C"/>
    <w:rsid w:val="006400BD"/>
    <w:rsid w:val="00661E58"/>
    <w:rsid w:val="00662118"/>
    <w:rsid w:val="00667A7F"/>
    <w:rsid w:val="00683C79"/>
    <w:rsid w:val="006860C1"/>
    <w:rsid w:val="006A110D"/>
    <w:rsid w:val="006B14FE"/>
    <w:rsid w:val="006B6587"/>
    <w:rsid w:val="006C5757"/>
    <w:rsid w:val="006F3538"/>
    <w:rsid w:val="00705205"/>
    <w:rsid w:val="00706359"/>
    <w:rsid w:val="00720B03"/>
    <w:rsid w:val="00731207"/>
    <w:rsid w:val="00734406"/>
    <w:rsid w:val="00742EAE"/>
    <w:rsid w:val="0074600F"/>
    <w:rsid w:val="007528E8"/>
    <w:rsid w:val="00752A74"/>
    <w:rsid w:val="0075551E"/>
    <w:rsid w:val="00762299"/>
    <w:rsid w:val="00767B3F"/>
    <w:rsid w:val="0077230E"/>
    <w:rsid w:val="00780C3C"/>
    <w:rsid w:val="007B1029"/>
    <w:rsid w:val="007B35CC"/>
    <w:rsid w:val="007C1050"/>
    <w:rsid w:val="007C4B6C"/>
    <w:rsid w:val="007E140A"/>
    <w:rsid w:val="007E3D9F"/>
    <w:rsid w:val="007E7269"/>
    <w:rsid w:val="00805678"/>
    <w:rsid w:val="00806AD7"/>
    <w:rsid w:val="00807702"/>
    <w:rsid w:val="00810E9C"/>
    <w:rsid w:val="008275D4"/>
    <w:rsid w:val="00837605"/>
    <w:rsid w:val="00841772"/>
    <w:rsid w:val="0085052B"/>
    <w:rsid w:val="00852ED8"/>
    <w:rsid w:val="00857085"/>
    <w:rsid w:val="008754A7"/>
    <w:rsid w:val="00876D04"/>
    <w:rsid w:val="008813F1"/>
    <w:rsid w:val="00881AD3"/>
    <w:rsid w:val="008B47B2"/>
    <w:rsid w:val="008C4013"/>
    <w:rsid w:val="008D2731"/>
    <w:rsid w:val="008D327E"/>
    <w:rsid w:val="008E5789"/>
    <w:rsid w:val="008F0C06"/>
    <w:rsid w:val="008F5739"/>
    <w:rsid w:val="008F7E02"/>
    <w:rsid w:val="009021AC"/>
    <w:rsid w:val="00903E18"/>
    <w:rsid w:val="00904F7C"/>
    <w:rsid w:val="00913227"/>
    <w:rsid w:val="00930D6D"/>
    <w:rsid w:val="00933C1A"/>
    <w:rsid w:val="0093529A"/>
    <w:rsid w:val="00952737"/>
    <w:rsid w:val="009A3A49"/>
    <w:rsid w:val="009A5BD9"/>
    <w:rsid w:val="009B3973"/>
    <w:rsid w:val="009B4805"/>
    <w:rsid w:val="009B53AD"/>
    <w:rsid w:val="009D551F"/>
    <w:rsid w:val="009E0101"/>
    <w:rsid w:val="009E07E1"/>
    <w:rsid w:val="009E590A"/>
    <w:rsid w:val="009F6C1B"/>
    <w:rsid w:val="00A301E5"/>
    <w:rsid w:val="00A40A41"/>
    <w:rsid w:val="00A50E2E"/>
    <w:rsid w:val="00A55B37"/>
    <w:rsid w:val="00AA0875"/>
    <w:rsid w:val="00AA2E1E"/>
    <w:rsid w:val="00AA3F16"/>
    <w:rsid w:val="00AB4588"/>
    <w:rsid w:val="00AC071A"/>
    <w:rsid w:val="00AC507C"/>
    <w:rsid w:val="00AE11A5"/>
    <w:rsid w:val="00AE2968"/>
    <w:rsid w:val="00AE5A47"/>
    <w:rsid w:val="00AE6ADD"/>
    <w:rsid w:val="00AF6723"/>
    <w:rsid w:val="00AF7976"/>
    <w:rsid w:val="00B012CC"/>
    <w:rsid w:val="00B27F42"/>
    <w:rsid w:val="00B330C5"/>
    <w:rsid w:val="00B3356F"/>
    <w:rsid w:val="00B355BE"/>
    <w:rsid w:val="00B552F1"/>
    <w:rsid w:val="00B57661"/>
    <w:rsid w:val="00B75CC0"/>
    <w:rsid w:val="00B828EE"/>
    <w:rsid w:val="00B8400B"/>
    <w:rsid w:val="00B90123"/>
    <w:rsid w:val="00B948DB"/>
    <w:rsid w:val="00BB0972"/>
    <w:rsid w:val="00BB1E90"/>
    <w:rsid w:val="00BC0F52"/>
    <w:rsid w:val="00BD1A17"/>
    <w:rsid w:val="00BD37B7"/>
    <w:rsid w:val="00BD4FE6"/>
    <w:rsid w:val="00C05B98"/>
    <w:rsid w:val="00C21D55"/>
    <w:rsid w:val="00C26EF7"/>
    <w:rsid w:val="00C26F97"/>
    <w:rsid w:val="00C306FA"/>
    <w:rsid w:val="00C33842"/>
    <w:rsid w:val="00C4215D"/>
    <w:rsid w:val="00C4741C"/>
    <w:rsid w:val="00C54042"/>
    <w:rsid w:val="00C61456"/>
    <w:rsid w:val="00C72223"/>
    <w:rsid w:val="00C820FA"/>
    <w:rsid w:val="00C95947"/>
    <w:rsid w:val="00CA636F"/>
    <w:rsid w:val="00CC062C"/>
    <w:rsid w:val="00CC0DA2"/>
    <w:rsid w:val="00CC5D89"/>
    <w:rsid w:val="00CC65C1"/>
    <w:rsid w:val="00CD1C50"/>
    <w:rsid w:val="00CD220E"/>
    <w:rsid w:val="00CE3544"/>
    <w:rsid w:val="00CE7255"/>
    <w:rsid w:val="00CF7C21"/>
    <w:rsid w:val="00D07B9F"/>
    <w:rsid w:val="00D169BC"/>
    <w:rsid w:val="00D23BDD"/>
    <w:rsid w:val="00D37725"/>
    <w:rsid w:val="00D479CE"/>
    <w:rsid w:val="00D83D51"/>
    <w:rsid w:val="00D85DEF"/>
    <w:rsid w:val="00DA159E"/>
    <w:rsid w:val="00DA1951"/>
    <w:rsid w:val="00DA6E80"/>
    <w:rsid w:val="00DC4B05"/>
    <w:rsid w:val="00DF1DB1"/>
    <w:rsid w:val="00DF30B1"/>
    <w:rsid w:val="00DF325A"/>
    <w:rsid w:val="00DF68A0"/>
    <w:rsid w:val="00E07755"/>
    <w:rsid w:val="00E2206F"/>
    <w:rsid w:val="00E23064"/>
    <w:rsid w:val="00E32D45"/>
    <w:rsid w:val="00E33F9C"/>
    <w:rsid w:val="00E53EE9"/>
    <w:rsid w:val="00E55064"/>
    <w:rsid w:val="00E570D3"/>
    <w:rsid w:val="00E57416"/>
    <w:rsid w:val="00E6785D"/>
    <w:rsid w:val="00E701D1"/>
    <w:rsid w:val="00E75BD4"/>
    <w:rsid w:val="00E80025"/>
    <w:rsid w:val="00E82656"/>
    <w:rsid w:val="00E9199B"/>
    <w:rsid w:val="00E944BC"/>
    <w:rsid w:val="00E95615"/>
    <w:rsid w:val="00E973E2"/>
    <w:rsid w:val="00EA0BBD"/>
    <w:rsid w:val="00EA59C4"/>
    <w:rsid w:val="00EB47E6"/>
    <w:rsid w:val="00EB4D2A"/>
    <w:rsid w:val="00EC047C"/>
    <w:rsid w:val="00EC3D0F"/>
    <w:rsid w:val="00EC7166"/>
    <w:rsid w:val="00ED3B11"/>
    <w:rsid w:val="00EF6AB2"/>
    <w:rsid w:val="00F014EE"/>
    <w:rsid w:val="00F13762"/>
    <w:rsid w:val="00F1566C"/>
    <w:rsid w:val="00F214C8"/>
    <w:rsid w:val="00F33662"/>
    <w:rsid w:val="00F35370"/>
    <w:rsid w:val="00F40369"/>
    <w:rsid w:val="00F43E10"/>
    <w:rsid w:val="00F67BC9"/>
    <w:rsid w:val="00F72B33"/>
    <w:rsid w:val="00F80888"/>
    <w:rsid w:val="00F84209"/>
    <w:rsid w:val="00F9021B"/>
    <w:rsid w:val="00FA69D4"/>
    <w:rsid w:val="00FC6D6B"/>
    <w:rsid w:val="00FD0456"/>
    <w:rsid w:val="00FD3878"/>
    <w:rsid w:val="00FE71FE"/>
    <w:rsid w:val="00FF16D7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042"/>
    <w:pPr>
      <w:spacing w:after="200"/>
    </w:pPr>
    <w:rPr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4325"/>
    <w:pPr>
      <w:keepNext/>
      <w:spacing w:after="0"/>
      <w:jc w:val="center"/>
      <w:outlineLvl w:val="0"/>
    </w:pPr>
    <w:rPr>
      <w:rFonts w:eastAsia="Times New Roman"/>
      <w:caps/>
      <w:szCs w:val="20"/>
      <w:u w:val="doub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66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325"/>
    <w:pPr>
      <w:keepNext/>
      <w:widowControl w:val="0"/>
      <w:spacing w:after="0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664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F4325"/>
    <w:rPr>
      <w:rFonts w:eastAsia="Times New Roman" w:cs="Times New Roman"/>
      <w:caps/>
      <w:sz w:val="20"/>
      <w:szCs w:val="20"/>
      <w:u w:val="doub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1664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F4325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16644"/>
    <w:rPr>
      <w:rFonts w:ascii="Cambria" w:hAnsi="Cambria" w:cs="Times New Roman"/>
      <w:color w:val="243F6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3F4325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432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4325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e"/>
    <w:uiPriority w:val="99"/>
    <w:rsid w:val="003F4325"/>
    <w:pPr>
      <w:widowControl w:val="0"/>
      <w:autoSpaceDE w:val="0"/>
      <w:autoSpaceDN w:val="0"/>
      <w:spacing w:after="0" w:line="300" w:lineRule="atLeast"/>
      <w:ind w:left="28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 3"/>
    <w:basedOn w:val="Normale"/>
    <w:uiPriority w:val="99"/>
    <w:rsid w:val="003F4325"/>
    <w:pPr>
      <w:widowControl w:val="0"/>
      <w:autoSpaceDE w:val="0"/>
      <w:autoSpaceDN w:val="0"/>
      <w:spacing w:before="108"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e"/>
    <w:uiPriority w:val="99"/>
    <w:rsid w:val="003F4325"/>
    <w:pPr>
      <w:widowControl w:val="0"/>
      <w:autoSpaceDE w:val="0"/>
      <w:autoSpaceDN w:val="0"/>
      <w:spacing w:after="0"/>
      <w:ind w:left="288" w:hanging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e"/>
    <w:uiPriority w:val="99"/>
    <w:rsid w:val="003F4325"/>
    <w:pPr>
      <w:widowControl w:val="0"/>
      <w:autoSpaceDE w:val="0"/>
      <w:autoSpaceDN w:val="0"/>
      <w:spacing w:after="0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e"/>
    <w:uiPriority w:val="99"/>
    <w:rsid w:val="003F432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50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C507C"/>
    <w:rPr>
      <w:rFonts w:cs="Times New Roman"/>
    </w:rPr>
  </w:style>
  <w:style w:type="table" w:styleId="Grigliatabella">
    <w:name w:val="Table Grid"/>
    <w:basedOn w:val="Tabellanormale"/>
    <w:uiPriority w:val="99"/>
    <w:rsid w:val="00211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2968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E75BD4"/>
    <w:pPr>
      <w:spacing w:after="0"/>
      <w:jc w:val="both"/>
    </w:pPr>
    <w:rPr>
      <w:rFonts w:ascii="Tahoma" w:eastAsia="Times New Roman" w:hAnsi="Tahoma" w:cs="Tahoma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75BD4"/>
    <w:rPr>
      <w:rFonts w:ascii="Tahoma" w:hAnsi="Tahoma" w:cs="Tahoma"/>
      <w:sz w:val="20"/>
      <w:szCs w:val="20"/>
      <w:lang w:eastAsia="it-IT"/>
    </w:rPr>
  </w:style>
  <w:style w:type="paragraph" w:customStyle="1" w:styleId="Default">
    <w:name w:val="Default"/>
    <w:rsid w:val="00E75BD4"/>
    <w:pPr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6644"/>
    <w:pPr>
      <w:keepLines/>
      <w:widowControl w:val="0"/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6644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516644"/>
    <w:rPr>
      <w:rFonts w:cs="Times New Roman"/>
      <w:vertAlign w:val="superscript"/>
    </w:rPr>
  </w:style>
  <w:style w:type="paragraph" w:customStyle="1" w:styleId="testo">
    <w:name w:val="testo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5D0BD4"/>
    <w:rPr>
      <w:rFonts w:cs="Times New Roman"/>
    </w:rPr>
  </w:style>
  <w:style w:type="character" w:styleId="Enfasigrassetto">
    <w:name w:val="Strong"/>
    <w:basedOn w:val="Carpredefinitoparagrafo"/>
    <w:qFormat/>
    <w:locked/>
    <w:rsid w:val="00DC4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042"/>
    <w:pPr>
      <w:spacing w:after="200"/>
    </w:pPr>
    <w:rPr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4325"/>
    <w:pPr>
      <w:keepNext/>
      <w:spacing w:after="0"/>
      <w:jc w:val="center"/>
      <w:outlineLvl w:val="0"/>
    </w:pPr>
    <w:rPr>
      <w:rFonts w:eastAsia="Times New Roman"/>
      <w:caps/>
      <w:szCs w:val="20"/>
      <w:u w:val="double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166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325"/>
    <w:pPr>
      <w:keepNext/>
      <w:widowControl w:val="0"/>
      <w:spacing w:after="0"/>
      <w:jc w:val="both"/>
      <w:outlineLvl w:val="2"/>
    </w:pPr>
    <w:rPr>
      <w:rFonts w:ascii="Times New Roman" w:eastAsia="Times New Roman" w:hAnsi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1664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F4325"/>
    <w:rPr>
      <w:rFonts w:eastAsia="Times New Roman" w:cs="Times New Roman"/>
      <w:caps/>
      <w:sz w:val="20"/>
      <w:szCs w:val="20"/>
      <w:u w:val="double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1664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F4325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516644"/>
    <w:rPr>
      <w:rFonts w:ascii="Cambria" w:hAnsi="Cambria" w:cs="Times New Roman"/>
      <w:color w:val="243F6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3F4325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432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4325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e"/>
    <w:uiPriority w:val="99"/>
    <w:rsid w:val="003F4325"/>
    <w:pPr>
      <w:widowControl w:val="0"/>
      <w:autoSpaceDE w:val="0"/>
      <w:autoSpaceDN w:val="0"/>
      <w:spacing w:after="0" w:line="300" w:lineRule="atLeast"/>
      <w:ind w:left="28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3">
    <w:name w:val="Style 3"/>
    <w:basedOn w:val="Normale"/>
    <w:uiPriority w:val="99"/>
    <w:rsid w:val="003F4325"/>
    <w:pPr>
      <w:widowControl w:val="0"/>
      <w:autoSpaceDE w:val="0"/>
      <w:autoSpaceDN w:val="0"/>
      <w:spacing w:before="108" w:after="0" w:line="24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2">
    <w:name w:val="Style 2"/>
    <w:basedOn w:val="Normale"/>
    <w:uiPriority w:val="99"/>
    <w:rsid w:val="003F4325"/>
    <w:pPr>
      <w:widowControl w:val="0"/>
      <w:autoSpaceDE w:val="0"/>
      <w:autoSpaceDN w:val="0"/>
      <w:spacing w:after="0"/>
      <w:ind w:left="288" w:hanging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1">
    <w:name w:val="Style 1"/>
    <w:basedOn w:val="Normale"/>
    <w:uiPriority w:val="99"/>
    <w:rsid w:val="003F4325"/>
    <w:pPr>
      <w:widowControl w:val="0"/>
      <w:autoSpaceDE w:val="0"/>
      <w:autoSpaceDN w:val="0"/>
      <w:spacing w:after="0"/>
      <w:ind w:firstLine="288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yle5">
    <w:name w:val="Style 5"/>
    <w:basedOn w:val="Normale"/>
    <w:uiPriority w:val="99"/>
    <w:rsid w:val="003F432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50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AC507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C507C"/>
    <w:rPr>
      <w:rFonts w:cs="Times New Roman"/>
    </w:rPr>
  </w:style>
  <w:style w:type="table" w:styleId="Grigliatabella">
    <w:name w:val="Table Grid"/>
    <w:basedOn w:val="Tabellanormale"/>
    <w:uiPriority w:val="99"/>
    <w:rsid w:val="0021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2968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E75BD4"/>
    <w:pPr>
      <w:spacing w:after="0"/>
      <w:jc w:val="both"/>
    </w:pPr>
    <w:rPr>
      <w:rFonts w:ascii="Tahoma" w:eastAsia="Times New Roman" w:hAnsi="Tahoma" w:cs="Tahoma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75BD4"/>
    <w:rPr>
      <w:rFonts w:ascii="Tahoma" w:hAnsi="Tahoma" w:cs="Tahoma"/>
      <w:sz w:val="20"/>
      <w:szCs w:val="20"/>
      <w:lang w:eastAsia="it-IT"/>
    </w:rPr>
  </w:style>
  <w:style w:type="paragraph" w:customStyle="1" w:styleId="Default">
    <w:name w:val="Default"/>
    <w:rsid w:val="00E75BD4"/>
    <w:pPr>
      <w:suppressAutoHyphens/>
      <w:autoSpaceDE w:val="0"/>
    </w:pPr>
    <w:rPr>
      <w:rFonts w:ascii="Comic Sans MS" w:hAnsi="Comic Sans MS" w:cs="Comic Sans MS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6644"/>
    <w:pPr>
      <w:keepLines/>
      <w:widowControl w:val="0"/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6644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516644"/>
    <w:rPr>
      <w:rFonts w:cs="Times New Roman"/>
      <w:vertAlign w:val="superscript"/>
    </w:rPr>
  </w:style>
  <w:style w:type="paragraph" w:customStyle="1" w:styleId="testo">
    <w:name w:val="testo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5166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5D0BD4"/>
    <w:rPr>
      <w:rFonts w:cs="Times New Roman"/>
    </w:rPr>
  </w:style>
  <w:style w:type="character" w:styleId="Enfasigrassetto">
    <w:name w:val="Strong"/>
    <w:basedOn w:val="Carpredefinitoparagrafo"/>
    <w:qFormat/>
    <w:locked/>
    <w:rsid w:val="00DC4B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diagramData" Target="diagrams/data1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rta_intestata_accessibil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8BA5DC-6C71-4225-B39F-3CFDBBC498B7}" type="doc">
      <dgm:prSet loTypeId="urn:microsoft.com/office/officeart/2005/8/layout/cycle4#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02D167BE-9892-49CB-8A62-E8BB3D65666F}">
      <dgm:prSet phldrT="[Testo]" custT="1"/>
      <dgm:spPr/>
      <dgm:t>
        <a:bodyPr/>
        <a:lstStyle/>
        <a:p>
          <a:r>
            <a:rPr lang="it-IT" sz="1800"/>
            <a:t>Piano triennale</a:t>
          </a:r>
        </a:p>
        <a:p>
          <a:r>
            <a:rPr lang="it-IT" sz="1800"/>
            <a:t>dell'Offerta Formativa per il triennio 2016/2019</a:t>
          </a:r>
        </a:p>
        <a:p>
          <a:endParaRPr lang="it-IT" sz="1800"/>
        </a:p>
      </dgm:t>
    </dgm:pt>
    <dgm:pt modelId="{615D2198-E025-4CD6-9661-7D2FF607BC32}" type="parTrans" cxnId="{339208CB-F121-4F41-A374-C3D569A1C745}">
      <dgm:prSet/>
      <dgm:spPr/>
      <dgm:t>
        <a:bodyPr/>
        <a:lstStyle/>
        <a:p>
          <a:endParaRPr lang="it-IT"/>
        </a:p>
      </dgm:t>
    </dgm:pt>
    <dgm:pt modelId="{1582CBF2-F924-470B-AC43-75D7A3D4DB11}" type="sibTrans" cxnId="{339208CB-F121-4F41-A374-C3D569A1C745}">
      <dgm:prSet/>
      <dgm:spPr/>
      <dgm:t>
        <a:bodyPr/>
        <a:lstStyle/>
        <a:p>
          <a:endParaRPr lang="it-IT"/>
        </a:p>
      </dgm:t>
    </dgm:pt>
    <dgm:pt modelId="{2254CF9D-09D8-4442-B50A-AA2B13F7F8B4}">
      <dgm:prSet phldrT="[Testo]"/>
      <dgm:spPr/>
      <dgm:t>
        <a:bodyPr/>
        <a:lstStyle/>
        <a:p>
          <a:endParaRPr lang="it-IT" sz="700"/>
        </a:p>
      </dgm:t>
    </dgm:pt>
    <dgm:pt modelId="{7B0A8E7B-2D0A-4AEA-AE24-FE7CA7890EBA}" type="parTrans" cxnId="{8F80024F-C39F-41B5-860F-EDBD1EFB388C}">
      <dgm:prSet/>
      <dgm:spPr/>
      <dgm:t>
        <a:bodyPr/>
        <a:lstStyle/>
        <a:p>
          <a:endParaRPr lang="it-IT"/>
        </a:p>
      </dgm:t>
    </dgm:pt>
    <dgm:pt modelId="{C0B75626-AC23-4FA6-B182-B5D0C2ACA246}" type="sibTrans" cxnId="{8F80024F-C39F-41B5-860F-EDBD1EFB388C}">
      <dgm:prSet/>
      <dgm:spPr/>
      <dgm:t>
        <a:bodyPr/>
        <a:lstStyle/>
        <a:p>
          <a:endParaRPr lang="it-IT"/>
        </a:p>
      </dgm:t>
    </dgm:pt>
    <dgm:pt modelId="{98877877-8B34-4BF5-986E-F6A6C6E662BA}">
      <dgm:prSet phldrT="[Testo]" custT="1"/>
      <dgm:spPr/>
      <dgm:t>
        <a:bodyPr/>
        <a:lstStyle/>
        <a:p>
          <a:r>
            <a:rPr lang="it-IT" sz="3800"/>
            <a:t>PTOF</a:t>
          </a:r>
        </a:p>
      </dgm:t>
    </dgm:pt>
    <dgm:pt modelId="{097E22DA-9500-47BF-B00A-756FED9C0DD4}" type="parTrans" cxnId="{17421CBF-1D5F-46D8-BAB1-8AB590DDFCED}">
      <dgm:prSet/>
      <dgm:spPr/>
      <dgm:t>
        <a:bodyPr/>
        <a:lstStyle/>
        <a:p>
          <a:endParaRPr lang="it-IT"/>
        </a:p>
      </dgm:t>
    </dgm:pt>
    <dgm:pt modelId="{776F3645-0053-4DCE-8D88-B09997F7636A}" type="sibTrans" cxnId="{17421CBF-1D5F-46D8-BAB1-8AB590DDFCED}">
      <dgm:prSet/>
      <dgm:spPr/>
      <dgm:t>
        <a:bodyPr/>
        <a:lstStyle/>
        <a:p>
          <a:endParaRPr lang="it-IT"/>
        </a:p>
      </dgm:t>
    </dgm:pt>
    <dgm:pt modelId="{B7CEC7C1-C1DB-4DCB-8E60-1C16EC4356F4}">
      <dgm:prSet phldrT="[Testo]" custT="1"/>
      <dgm:spPr/>
      <dgm:t>
        <a:bodyPr/>
        <a:lstStyle/>
        <a:p>
          <a:r>
            <a:rPr lang="it-IT" sz="1050"/>
            <a:t> risultanze del RAV, in                 termini di cose che “devono” migliorare;</a:t>
          </a:r>
        </a:p>
      </dgm:t>
    </dgm:pt>
    <dgm:pt modelId="{A97C22AA-5D31-413F-977D-C4F5FC2A539A}" type="parTrans" cxnId="{7DE7203C-1AD0-4014-BEBB-96593ED8FD58}">
      <dgm:prSet/>
      <dgm:spPr/>
      <dgm:t>
        <a:bodyPr/>
        <a:lstStyle/>
        <a:p>
          <a:endParaRPr lang="it-IT"/>
        </a:p>
      </dgm:t>
    </dgm:pt>
    <dgm:pt modelId="{48E2D9A6-18DB-4BA7-B519-4D9D2455BD6C}" type="sibTrans" cxnId="{7DE7203C-1AD0-4014-BEBB-96593ED8FD58}">
      <dgm:prSet/>
      <dgm:spPr/>
      <dgm:t>
        <a:bodyPr/>
        <a:lstStyle/>
        <a:p>
          <a:endParaRPr lang="it-IT"/>
        </a:p>
      </dgm:t>
    </dgm:pt>
    <dgm:pt modelId="{DAB92C6F-6DEC-48EB-8711-30EA39A52C50}">
      <dgm:prSet phldrT="[Testo]"/>
      <dgm:spPr/>
      <dgm:t>
        <a:bodyPr/>
        <a:lstStyle/>
        <a:p>
          <a:r>
            <a:rPr lang="it-IT"/>
            <a:t>DEVE TENER CONTO  prioritaritariamente delle esigenze formative individuate a seguito della lettura comparata del RAV “ Rapporto di Autovalutazione</a:t>
          </a:r>
        </a:p>
      </dgm:t>
    </dgm:pt>
    <dgm:pt modelId="{77ACAD1F-46AB-43EB-958C-F1843679391F}" type="parTrans" cxnId="{F78D0967-AC8D-4217-81F5-FB9E8187FAF5}">
      <dgm:prSet/>
      <dgm:spPr/>
      <dgm:t>
        <a:bodyPr/>
        <a:lstStyle/>
        <a:p>
          <a:endParaRPr lang="it-IT"/>
        </a:p>
      </dgm:t>
    </dgm:pt>
    <dgm:pt modelId="{1D4F1EE9-86C2-4C39-ADBD-B7DDBE7D7444}" type="sibTrans" cxnId="{F78D0967-AC8D-4217-81F5-FB9E8187FAF5}">
      <dgm:prSet/>
      <dgm:spPr/>
      <dgm:t>
        <a:bodyPr/>
        <a:lstStyle/>
        <a:p>
          <a:endParaRPr lang="it-IT"/>
        </a:p>
      </dgm:t>
    </dgm:pt>
    <dgm:pt modelId="{698DB4AA-BCA5-42A9-B821-76FCEDF074B2}">
      <dgm:prSet phldrT="[Testo]" custT="1"/>
      <dgm:spPr/>
      <dgm:t>
        <a:bodyPr/>
        <a:lstStyle/>
        <a:p>
          <a:r>
            <a:rPr lang="it-IT" sz="1050"/>
            <a:t>  risorse dell’organico dell’autonomia  (parte delle quali, soprattutto a regime,  potranno essereindividuate dalle scuole stesse entro i limiti generali dati;</a:t>
          </a:r>
        </a:p>
      </dgm:t>
    </dgm:pt>
    <dgm:pt modelId="{46860E83-8FE9-46DB-9096-E66E5E46C359}" type="parTrans" cxnId="{E3F86260-B2BE-435A-945B-38FF150E9EF9}">
      <dgm:prSet/>
      <dgm:spPr/>
      <dgm:t>
        <a:bodyPr/>
        <a:lstStyle/>
        <a:p>
          <a:endParaRPr lang="it-IT"/>
        </a:p>
      </dgm:t>
    </dgm:pt>
    <dgm:pt modelId="{22DC1AAA-9F6C-4E48-AC36-8D032D17B8BD}" type="sibTrans" cxnId="{E3F86260-B2BE-435A-945B-38FF150E9EF9}">
      <dgm:prSet/>
      <dgm:spPr/>
      <dgm:t>
        <a:bodyPr/>
        <a:lstStyle/>
        <a:p>
          <a:endParaRPr lang="it-IT"/>
        </a:p>
      </dgm:t>
    </dgm:pt>
    <dgm:pt modelId="{9F8A5288-259D-4FDF-BEB6-6DEE42A258FD}">
      <dgm:prSet phldrT="[Testo]" custT="1"/>
      <dgm:spPr/>
      <dgm:t>
        <a:bodyPr/>
        <a:lstStyle/>
        <a:p>
          <a:endParaRPr lang="it-IT" sz="2000"/>
        </a:p>
        <a:p>
          <a:r>
            <a:rPr lang="it-IT" sz="2000"/>
            <a:t>mira alla valorizzazione dell’autonomi a scolastica</a:t>
          </a:r>
        </a:p>
      </dgm:t>
    </dgm:pt>
    <dgm:pt modelId="{66C938B1-DB9B-443D-8B35-8896CD0D3093}" type="parTrans" cxnId="{67B52877-69DB-46E3-93C4-F05485F8DF41}">
      <dgm:prSet/>
      <dgm:spPr/>
      <dgm:t>
        <a:bodyPr/>
        <a:lstStyle/>
        <a:p>
          <a:endParaRPr lang="it-IT"/>
        </a:p>
      </dgm:t>
    </dgm:pt>
    <dgm:pt modelId="{B58CB6A8-E3D6-4BA6-8938-279082F85BDB}" type="sibTrans" cxnId="{67B52877-69DB-46E3-93C4-F05485F8DF41}">
      <dgm:prSet/>
      <dgm:spPr/>
      <dgm:t>
        <a:bodyPr/>
        <a:lstStyle/>
        <a:p>
          <a:endParaRPr lang="it-IT"/>
        </a:p>
      </dgm:t>
    </dgm:pt>
    <dgm:pt modelId="{2A02854E-0436-474C-9AB2-31D40265DEEF}">
      <dgm:prSet phldrT="[Testo]" custT="1"/>
      <dgm:spPr/>
      <dgm:t>
        <a:bodyPr/>
        <a:lstStyle/>
        <a:p>
          <a:r>
            <a:rPr lang="it-IT" sz="1050"/>
            <a:t>previsione dei percorsi di alternanza scuola-lavoro (DLgs 77/05)</a:t>
          </a:r>
        </a:p>
      </dgm:t>
    </dgm:pt>
    <dgm:pt modelId="{E58F9565-26B5-4629-8EB4-459A2DAE6898}" type="parTrans" cxnId="{96D0C994-6FAE-4088-8202-403055766D4D}">
      <dgm:prSet/>
      <dgm:spPr/>
      <dgm:t>
        <a:bodyPr/>
        <a:lstStyle/>
        <a:p>
          <a:endParaRPr lang="it-IT"/>
        </a:p>
      </dgm:t>
    </dgm:pt>
    <dgm:pt modelId="{531FA68C-F973-44AE-9120-D5F4D0097FDF}" type="sibTrans" cxnId="{96D0C994-6FAE-4088-8202-403055766D4D}">
      <dgm:prSet/>
      <dgm:spPr/>
      <dgm:t>
        <a:bodyPr/>
        <a:lstStyle/>
        <a:p>
          <a:endParaRPr lang="it-IT"/>
        </a:p>
      </dgm:t>
    </dgm:pt>
    <dgm:pt modelId="{07FE3EDF-D613-41F8-B4E7-3DA2A45347EB}">
      <dgm:prSet custT="1"/>
      <dgm:spPr/>
      <dgm:t>
        <a:bodyPr/>
        <a:lstStyle/>
        <a:p>
          <a:r>
            <a:rPr lang="it-IT" sz="1050"/>
            <a:t>richieste del territorio   e dell’utenza, in termini   di “priorità</a:t>
          </a:r>
        </a:p>
      </dgm:t>
    </dgm:pt>
    <dgm:pt modelId="{298D579F-A062-4B17-A377-D65F67054578}" type="parTrans" cxnId="{7C0C75D5-01BB-4D1D-B426-C4F2A5211E41}">
      <dgm:prSet/>
      <dgm:spPr/>
      <dgm:t>
        <a:bodyPr/>
        <a:lstStyle/>
        <a:p>
          <a:endParaRPr lang="it-IT"/>
        </a:p>
      </dgm:t>
    </dgm:pt>
    <dgm:pt modelId="{62AA6411-2D51-4E7C-8813-24981CE67787}" type="sibTrans" cxnId="{7C0C75D5-01BB-4D1D-B426-C4F2A5211E41}">
      <dgm:prSet/>
      <dgm:spPr/>
      <dgm:t>
        <a:bodyPr/>
        <a:lstStyle/>
        <a:p>
          <a:endParaRPr lang="it-IT"/>
        </a:p>
      </dgm:t>
    </dgm:pt>
    <dgm:pt modelId="{0E8F7EAD-BB2B-4F04-89D6-727F111C4632}">
      <dgm:prSet phldrT="[Testo]"/>
      <dgm:spPr/>
      <dgm:t>
        <a:bodyPr/>
        <a:lstStyle/>
        <a:p>
          <a:endParaRPr lang="it-IT" sz="700"/>
        </a:p>
      </dgm:t>
    </dgm:pt>
    <dgm:pt modelId="{E2789C40-ECAD-4F35-ADF5-7F38AE3534A0}" type="parTrans" cxnId="{DB0E8C2A-BDA6-4D79-93EE-672B25A6FA3A}">
      <dgm:prSet/>
      <dgm:spPr/>
      <dgm:t>
        <a:bodyPr/>
        <a:lstStyle/>
        <a:p>
          <a:endParaRPr lang="it-IT"/>
        </a:p>
      </dgm:t>
    </dgm:pt>
    <dgm:pt modelId="{D13B0FD4-1AF0-4EF7-8654-12DDB375D775}" type="sibTrans" cxnId="{DB0E8C2A-BDA6-4D79-93EE-672B25A6FA3A}">
      <dgm:prSet/>
      <dgm:spPr/>
      <dgm:t>
        <a:bodyPr/>
        <a:lstStyle/>
        <a:p>
          <a:endParaRPr lang="it-IT"/>
        </a:p>
      </dgm:t>
    </dgm:pt>
    <dgm:pt modelId="{A68A0CC5-437F-46EC-A203-E19FFEABF5BE}">
      <dgm:prSet/>
      <dgm:spPr/>
      <dgm:t>
        <a:bodyPr/>
        <a:lstStyle/>
        <a:p>
          <a:endParaRPr lang="it-IT" sz="700"/>
        </a:p>
      </dgm:t>
    </dgm:pt>
    <dgm:pt modelId="{6C9782D5-2CB4-49EE-9DEF-23497DF805BD}" type="parTrans" cxnId="{21D1F5E0-C2D9-4C7B-A595-532629BB4E78}">
      <dgm:prSet/>
      <dgm:spPr/>
      <dgm:t>
        <a:bodyPr/>
        <a:lstStyle/>
        <a:p>
          <a:endParaRPr lang="it-IT"/>
        </a:p>
      </dgm:t>
    </dgm:pt>
    <dgm:pt modelId="{AD44D4A0-DE88-4CD6-864F-FC2A17BDFAC9}" type="sibTrans" cxnId="{21D1F5E0-C2D9-4C7B-A595-532629BB4E78}">
      <dgm:prSet/>
      <dgm:spPr/>
      <dgm:t>
        <a:bodyPr/>
        <a:lstStyle/>
        <a:p>
          <a:endParaRPr lang="it-IT"/>
        </a:p>
      </dgm:t>
    </dgm:pt>
    <dgm:pt modelId="{404E279D-D651-479B-A740-4E6B4E3AD0B3}">
      <dgm:prSet/>
      <dgm:spPr/>
      <dgm:t>
        <a:bodyPr/>
        <a:lstStyle/>
        <a:p>
          <a:endParaRPr lang="it-IT" sz="700"/>
        </a:p>
      </dgm:t>
    </dgm:pt>
    <dgm:pt modelId="{0014C59B-B691-41E8-97C0-4E85DE89889E}" type="parTrans" cxnId="{1444A420-F2FC-42A2-B5C9-8F7D94F08738}">
      <dgm:prSet/>
      <dgm:spPr/>
      <dgm:t>
        <a:bodyPr/>
        <a:lstStyle/>
        <a:p>
          <a:endParaRPr lang="it-IT"/>
        </a:p>
      </dgm:t>
    </dgm:pt>
    <dgm:pt modelId="{59E7A2A7-B23A-4DFF-BE0F-893AE16D7E43}" type="sibTrans" cxnId="{1444A420-F2FC-42A2-B5C9-8F7D94F08738}">
      <dgm:prSet/>
      <dgm:spPr/>
      <dgm:t>
        <a:bodyPr/>
        <a:lstStyle/>
        <a:p>
          <a:endParaRPr lang="it-IT"/>
        </a:p>
      </dgm:t>
    </dgm:pt>
    <dgm:pt modelId="{7CC11419-05D8-4AD3-8732-6B93EA1A775A}">
      <dgm:prSet phldrT="[Testo]" custT="1"/>
      <dgm:spPr/>
      <dgm:t>
        <a:bodyPr/>
        <a:lstStyle/>
        <a:p>
          <a:endParaRPr lang="it-IT" sz="1050"/>
        </a:p>
      </dgm:t>
    </dgm:pt>
    <dgm:pt modelId="{D93C26AA-3370-465C-BFBF-D0460E2B92A3}" type="parTrans" cxnId="{6A3EB39B-519C-4B7A-909E-1B1BE7A0331A}">
      <dgm:prSet/>
      <dgm:spPr/>
      <dgm:t>
        <a:bodyPr/>
        <a:lstStyle/>
        <a:p>
          <a:endParaRPr lang="it-IT"/>
        </a:p>
      </dgm:t>
    </dgm:pt>
    <dgm:pt modelId="{13E66813-1D0B-4C41-AA42-7C389A2810F6}" type="sibTrans" cxnId="{6A3EB39B-519C-4B7A-909E-1B1BE7A0331A}">
      <dgm:prSet/>
      <dgm:spPr/>
      <dgm:t>
        <a:bodyPr/>
        <a:lstStyle/>
        <a:p>
          <a:endParaRPr lang="it-IT"/>
        </a:p>
      </dgm:t>
    </dgm:pt>
    <dgm:pt modelId="{C49B37D9-C0F9-44EA-A383-8526125C75F4}">
      <dgm:prSet custT="1"/>
      <dgm:spPr/>
      <dgm:t>
        <a:bodyPr/>
        <a:lstStyle/>
        <a:p>
          <a:endParaRPr lang="it-IT" sz="1050"/>
        </a:p>
      </dgm:t>
    </dgm:pt>
    <dgm:pt modelId="{34AD5075-28BF-437F-A75A-13BFB3DA8EAD}" type="parTrans" cxnId="{B3B5EFD7-BC56-4864-8A00-EFEC222322AF}">
      <dgm:prSet/>
      <dgm:spPr/>
      <dgm:t>
        <a:bodyPr/>
        <a:lstStyle/>
        <a:p>
          <a:endParaRPr lang="it-IT"/>
        </a:p>
      </dgm:t>
    </dgm:pt>
    <dgm:pt modelId="{2FAA8FE2-F27D-43DA-915B-A62F87213D9F}" type="sibTrans" cxnId="{B3B5EFD7-BC56-4864-8A00-EFEC222322AF}">
      <dgm:prSet/>
      <dgm:spPr/>
      <dgm:t>
        <a:bodyPr/>
        <a:lstStyle/>
        <a:p>
          <a:endParaRPr lang="it-IT"/>
        </a:p>
      </dgm:t>
    </dgm:pt>
    <dgm:pt modelId="{9F2553C9-F254-45D4-9EB9-C44EA306E880}">
      <dgm:prSet phldrT="[Testo]" custT="1"/>
      <dgm:spPr/>
      <dgm:t>
        <a:bodyPr/>
        <a:lstStyle/>
        <a:p>
          <a:r>
            <a:rPr lang="it-IT" sz="1050"/>
            <a:t> previsione azioni coerenti con il   Piano nazionale per la scuola digitale  (comma 7)</a:t>
          </a:r>
        </a:p>
      </dgm:t>
    </dgm:pt>
    <dgm:pt modelId="{BFB3E9CB-F909-44D8-82C9-E6CE37DD6FF6}" type="parTrans" cxnId="{9C538B9A-B7C6-4721-9EA4-F873379A05A6}">
      <dgm:prSet/>
      <dgm:spPr/>
      <dgm:t>
        <a:bodyPr/>
        <a:lstStyle/>
        <a:p>
          <a:endParaRPr lang="it-IT"/>
        </a:p>
      </dgm:t>
    </dgm:pt>
    <dgm:pt modelId="{72BB342D-4165-431D-BACB-1BDBFF0097FD}" type="sibTrans" cxnId="{9C538B9A-B7C6-4721-9EA4-F873379A05A6}">
      <dgm:prSet/>
      <dgm:spPr/>
      <dgm:t>
        <a:bodyPr/>
        <a:lstStyle/>
        <a:p>
          <a:endParaRPr lang="it-IT"/>
        </a:p>
      </dgm:t>
    </dgm:pt>
    <dgm:pt modelId="{83DB8A04-17E1-4278-9FD4-EA420F7CFD8D}">
      <dgm:prSet phldrT="[Testo]" custT="1"/>
      <dgm:spPr/>
      <dgm:t>
        <a:bodyPr/>
        <a:lstStyle/>
        <a:p>
          <a:r>
            <a:rPr lang="it-IT" sz="1050"/>
            <a:t> il conseguente piano di miglioramento di cui all’art.6, comma 1, del Decreto del Presidente della Repubblica 28.3.2013 n.80 </a:t>
          </a:r>
        </a:p>
      </dgm:t>
    </dgm:pt>
    <dgm:pt modelId="{6C5CDEA8-9B0F-4154-AC6A-4AE67876DE63}" type="parTrans" cxnId="{E817E71A-8DD6-48E0-AA07-617A913F320D}">
      <dgm:prSet/>
      <dgm:spPr/>
      <dgm:t>
        <a:bodyPr/>
        <a:lstStyle/>
        <a:p>
          <a:endParaRPr lang="it-IT"/>
        </a:p>
      </dgm:t>
    </dgm:pt>
    <dgm:pt modelId="{1606D2D4-FA36-4CAD-8843-3601D43122D7}" type="sibTrans" cxnId="{E817E71A-8DD6-48E0-AA07-617A913F320D}">
      <dgm:prSet/>
      <dgm:spPr/>
      <dgm:t>
        <a:bodyPr/>
        <a:lstStyle/>
        <a:p>
          <a:endParaRPr lang="it-IT"/>
        </a:p>
      </dgm:t>
    </dgm:pt>
    <dgm:pt modelId="{6DEDAFDB-777C-4C22-933F-7EBF29ADC99E}" type="pres">
      <dgm:prSet presAssocID="{448BA5DC-6C71-4225-B39F-3CFDBBC498B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F2473A57-8658-4C16-A749-B813C8D518DE}" type="pres">
      <dgm:prSet presAssocID="{448BA5DC-6C71-4225-B39F-3CFDBBC498B7}" presName="children" presStyleCnt="0"/>
      <dgm:spPr/>
    </dgm:pt>
    <dgm:pt modelId="{9B8AD64E-885A-487F-9D2F-46B99BB5DEC5}" type="pres">
      <dgm:prSet presAssocID="{448BA5DC-6C71-4225-B39F-3CFDBBC498B7}" presName="child1group" presStyleCnt="0"/>
      <dgm:spPr/>
    </dgm:pt>
    <dgm:pt modelId="{3120F353-0DC0-4445-B4F2-F962EA735C62}" type="pres">
      <dgm:prSet presAssocID="{448BA5DC-6C71-4225-B39F-3CFDBBC498B7}" presName="child1" presStyleLbl="bgAcc1" presStyleIdx="0" presStyleCnt="4" custScaleX="92514" custScaleY="82757" custLinFactNeighborX="749" custLinFactNeighborY="438"/>
      <dgm:spPr/>
      <dgm:t>
        <a:bodyPr/>
        <a:lstStyle/>
        <a:p>
          <a:endParaRPr lang="it-IT"/>
        </a:p>
      </dgm:t>
    </dgm:pt>
    <dgm:pt modelId="{E5C629AE-6F68-4B01-953D-D4E67394D53F}" type="pres">
      <dgm:prSet presAssocID="{448BA5DC-6C71-4225-B39F-3CFDBBC498B7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D9CA871E-2CAE-4272-85A2-766348720078}" type="pres">
      <dgm:prSet presAssocID="{448BA5DC-6C71-4225-B39F-3CFDBBC498B7}" presName="child2group" presStyleCnt="0"/>
      <dgm:spPr/>
    </dgm:pt>
    <dgm:pt modelId="{B019889D-9609-4528-AB4C-E845F7177CDE}" type="pres">
      <dgm:prSet presAssocID="{448BA5DC-6C71-4225-B39F-3CFDBBC498B7}" presName="child2" presStyleLbl="bgAcc1" presStyleIdx="1" presStyleCnt="4" custScaleX="94759" custScaleY="91723" custLinFactNeighborX="8610" custLinFactNeighborY="-1734"/>
      <dgm:spPr/>
      <dgm:t>
        <a:bodyPr/>
        <a:lstStyle/>
        <a:p>
          <a:endParaRPr lang="it-IT"/>
        </a:p>
      </dgm:t>
    </dgm:pt>
    <dgm:pt modelId="{562919F2-A11A-4375-BD50-772FBB653865}" type="pres">
      <dgm:prSet presAssocID="{448BA5DC-6C71-4225-B39F-3CFDBBC498B7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CB9D31BC-DB6C-435D-B0AA-59431A6DEF79}" type="pres">
      <dgm:prSet presAssocID="{448BA5DC-6C71-4225-B39F-3CFDBBC498B7}" presName="child3group" presStyleCnt="0"/>
      <dgm:spPr/>
    </dgm:pt>
    <dgm:pt modelId="{26A6479B-563A-4536-8504-EF77E8804800}" type="pres">
      <dgm:prSet presAssocID="{448BA5DC-6C71-4225-B39F-3CFDBBC498B7}" presName="child3" presStyleLbl="bgAcc1" presStyleIdx="2" presStyleCnt="4" custLinFactNeighborX="0" custLinFactNeighborY="542"/>
      <dgm:spPr/>
      <dgm:t>
        <a:bodyPr/>
        <a:lstStyle/>
        <a:p>
          <a:endParaRPr lang="it-IT"/>
        </a:p>
      </dgm:t>
    </dgm:pt>
    <dgm:pt modelId="{6F3799AF-58C0-4E02-918D-45077426ACE9}" type="pres">
      <dgm:prSet presAssocID="{448BA5DC-6C71-4225-B39F-3CFDBBC498B7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09C1538-F366-4205-9748-704438B70D62}" type="pres">
      <dgm:prSet presAssocID="{448BA5DC-6C71-4225-B39F-3CFDBBC498B7}" presName="child4group" presStyleCnt="0"/>
      <dgm:spPr/>
    </dgm:pt>
    <dgm:pt modelId="{09BEAA7D-C47D-4F2D-B42C-687F135D9EF2}" type="pres">
      <dgm:prSet presAssocID="{448BA5DC-6C71-4225-B39F-3CFDBBC498B7}" presName="child4" presStyleLbl="bgAcc1" presStyleIdx="3" presStyleCnt="4"/>
      <dgm:spPr/>
      <dgm:t>
        <a:bodyPr/>
        <a:lstStyle/>
        <a:p>
          <a:endParaRPr lang="it-IT"/>
        </a:p>
      </dgm:t>
    </dgm:pt>
    <dgm:pt modelId="{1CB14A4C-CA6A-4696-8AF7-0DEDCBE29796}" type="pres">
      <dgm:prSet presAssocID="{448BA5DC-6C71-4225-B39F-3CFDBBC498B7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27BE0D8-4D40-4664-B0F8-50BA9B23C36F}" type="pres">
      <dgm:prSet presAssocID="{448BA5DC-6C71-4225-B39F-3CFDBBC498B7}" presName="childPlaceholder" presStyleCnt="0"/>
      <dgm:spPr/>
    </dgm:pt>
    <dgm:pt modelId="{64B8BF3B-075B-4FFA-A311-7308F850F82E}" type="pres">
      <dgm:prSet presAssocID="{448BA5DC-6C71-4225-B39F-3CFDBBC498B7}" presName="circle" presStyleCnt="0"/>
      <dgm:spPr/>
    </dgm:pt>
    <dgm:pt modelId="{02E948EC-2BEB-4C0C-AEE8-FCBA0C72BCA6}" type="pres">
      <dgm:prSet presAssocID="{448BA5DC-6C71-4225-B39F-3CFDBBC498B7}" presName="quadrant1" presStyleLbl="node1" presStyleIdx="0" presStyleCnt="4" custScaleX="96663" custLinFactNeighborX="-53" custLinFactNeighborY="472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8FDC8F9-C0C0-4862-BB94-26E912117DF6}" type="pres">
      <dgm:prSet presAssocID="{448BA5DC-6C71-4225-B39F-3CFDBBC498B7}" presName="quadrant2" presStyleLbl="node1" presStyleIdx="1" presStyleCnt="4" custScaleX="105035" custLinFactNeighborX="-4870" custLinFactNeighborY="3684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DE78736-3D89-4092-AB7E-4A96D9A29C43}" type="pres">
      <dgm:prSet presAssocID="{448BA5DC-6C71-4225-B39F-3CFDBBC498B7}" presName="quadrant3" presStyleLbl="node1" presStyleIdx="2" presStyleCnt="4" custScaleX="100816" custLinFactNeighborX="-4243" custLinFactNeighborY="26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E212BB40-EC65-4DC4-8A91-AAD8F5C43AB6}" type="pres">
      <dgm:prSet presAssocID="{448BA5DC-6C71-4225-B39F-3CFDBBC498B7}" presName="quadrant4" presStyleLbl="node1" presStyleIdx="3" presStyleCnt="4" custLinFactNeighborX="0" custLinFactNeighborY="-427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0579585C-B880-492C-BD9C-CB9D3E49F03F}" type="pres">
      <dgm:prSet presAssocID="{448BA5DC-6C71-4225-B39F-3CFDBBC498B7}" presName="quadrantPlaceholder" presStyleCnt="0"/>
      <dgm:spPr/>
    </dgm:pt>
    <dgm:pt modelId="{7F306DF1-7106-472C-BFBF-F0E535FB5F6E}" type="pres">
      <dgm:prSet presAssocID="{448BA5DC-6C71-4225-B39F-3CFDBBC498B7}" presName="center1" presStyleLbl="fgShp" presStyleIdx="0" presStyleCnt="2"/>
      <dgm:spPr/>
    </dgm:pt>
    <dgm:pt modelId="{84B81007-EB90-4CE2-B24A-45A032CC8D07}" type="pres">
      <dgm:prSet presAssocID="{448BA5DC-6C71-4225-B39F-3CFDBBC498B7}" presName="center2" presStyleLbl="fgShp" presStyleIdx="1" presStyleCnt="2"/>
      <dgm:spPr/>
    </dgm:pt>
  </dgm:ptLst>
  <dgm:cxnLst>
    <dgm:cxn modelId="{44F120F3-8C67-4A9A-BDB4-75295F9E023E}" type="presOf" srcId="{0E8F7EAD-BB2B-4F04-89D6-727F111C4632}" destId="{3120F353-0DC0-4445-B4F2-F962EA735C62}" srcOrd="0" destOrd="2" presId="urn:microsoft.com/office/officeart/2005/8/layout/cycle4#1"/>
    <dgm:cxn modelId="{48CA2229-A684-430C-A98B-B96C378B4682}" type="presOf" srcId="{2A02854E-0436-474C-9AB2-31D40265DEEF}" destId="{09BEAA7D-C47D-4F2D-B42C-687F135D9EF2}" srcOrd="0" destOrd="0" presId="urn:microsoft.com/office/officeart/2005/8/layout/cycle4#1"/>
    <dgm:cxn modelId="{F78D0967-AC8D-4217-81F5-FB9E8187FAF5}" srcId="{448BA5DC-6C71-4225-B39F-3CFDBBC498B7}" destId="{DAB92C6F-6DEC-48EB-8711-30EA39A52C50}" srcOrd="2" destOrd="0" parTransId="{77ACAD1F-46AB-43EB-958C-F1843679391F}" sibTransId="{1D4F1EE9-86C2-4C39-ADBD-B7DDBE7D7444}"/>
    <dgm:cxn modelId="{D98B5004-8AB5-4F75-A8C9-CF32734EF200}" type="presOf" srcId="{02D167BE-9892-49CB-8A62-E8BB3D65666F}" destId="{02E948EC-2BEB-4C0C-AEE8-FCBA0C72BCA6}" srcOrd="0" destOrd="0" presId="urn:microsoft.com/office/officeart/2005/8/layout/cycle4#1"/>
    <dgm:cxn modelId="{9C538B9A-B7C6-4721-9EA4-F873379A05A6}" srcId="{9F8A5288-259D-4FDF-BEB6-6DEE42A258FD}" destId="{9F2553C9-F254-45D4-9EB9-C44EA306E880}" srcOrd="1" destOrd="0" parTransId="{BFB3E9CB-F909-44D8-82C9-E6CE37DD6FF6}" sibTransId="{72BB342D-4165-431D-BACB-1BDBFF0097FD}"/>
    <dgm:cxn modelId="{75A306C2-E011-4FE8-BA1E-14D2F1E1DA48}" type="presOf" srcId="{C49B37D9-C0F9-44EA-A383-8526125C75F4}" destId="{09BEAA7D-C47D-4F2D-B42C-687F135D9EF2}" srcOrd="0" destOrd="2" presId="urn:microsoft.com/office/officeart/2005/8/layout/cycle4#1"/>
    <dgm:cxn modelId="{1444A420-F2FC-42A2-B5C9-8F7D94F08738}" srcId="{DAB92C6F-6DEC-48EB-8711-30EA39A52C50}" destId="{404E279D-D651-479B-A740-4E6B4E3AD0B3}" srcOrd="1" destOrd="0" parTransId="{0014C59B-B691-41E8-97C0-4E85DE89889E}" sibTransId="{59E7A2A7-B23A-4DFF-BE0F-893AE16D7E43}"/>
    <dgm:cxn modelId="{8F80024F-C39F-41B5-860F-EDBD1EFB388C}" srcId="{02D167BE-9892-49CB-8A62-E8BB3D65666F}" destId="{2254CF9D-09D8-4442-B50A-AA2B13F7F8B4}" srcOrd="0" destOrd="0" parTransId="{7B0A8E7B-2D0A-4AEA-AE24-FE7CA7890EBA}" sibTransId="{C0B75626-AC23-4FA6-B182-B5D0C2ACA246}"/>
    <dgm:cxn modelId="{3EF019B8-5BBB-43E0-A36F-A6462CEB885A}" type="presOf" srcId="{9F8A5288-259D-4FDF-BEB6-6DEE42A258FD}" destId="{E212BB40-EC65-4DC4-8A91-AAD8F5C43AB6}" srcOrd="0" destOrd="0" presId="urn:microsoft.com/office/officeart/2005/8/layout/cycle4#1"/>
    <dgm:cxn modelId="{96D0C994-6FAE-4088-8202-403055766D4D}" srcId="{9F8A5288-259D-4FDF-BEB6-6DEE42A258FD}" destId="{2A02854E-0436-474C-9AB2-31D40265DEEF}" srcOrd="0" destOrd="0" parTransId="{E58F9565-26B5-4629-8EB4-459A2DAE6898}" sibTransId="{531FA68C-F973-44AE-9120-D5F4D0097FDF}"/>
    <dgm:cxn modelId="{633C01B7-AABC-407B-8D2B-AF3DA2EC159D}" type="presOf" srcId="{07FE3EDF-D613-41F8-B4E7-3DA2A45347EB}" destId="{E5C629AE-6F68-4B01-953D-D4E67394D53F}" srcOrd="1" destOrd="1" presId="urn:microsoft.com/office/officeart/2005/8/layout/cycle4#1"/>
    <dgm:cxn modelId="{37CEDC37-103F-4653-A50A-BA66024490A5}" type="presOf" srcId="{698DB4AA-BCA5-42A9-B821-76FCEDF074B2}" destId="{6F3799AF-58C0-4E02-918D-45077426ACE9}" srcOrd="1" destOrd="0" presId="urn:microsoft.com/office/officeart/2005/8/layout/cycle4#1"/>
    <dgm:cxn modelId="{2DB41493-76B0-4BC4-9970-7609D2532823}" type="presOf" srcId="{2254CF9D-09D8-4442-B50A-AA2B13F7F8B4}" destId="{3120F353-0DC0-4445-B4F2-F962EA735C62}" srcOrd="0" destOrd="0" presId="urn:microsoft.com/office/officeart/2005/8/layout/cycle4#1"/>
    <dgm:cxn modelId="{D2984204-0E86-4411-B0FD-23A94C758124}" type="presOf" srcId="{2A02854E-0436-474C-9AB2-31D40265DEEF}" destId="{1CB14A4C-CA6A-4696-8AF7-0DEDCBE29796}" srcOrd="1" destOrd="0" presId="urn:microsoft.com/office/officeart/2005/8/layout/cycle4#1"/>
    <dgm:cxn modelId="{1BDA491C-DD9D-4662-B486-25C90C6D045E}" type="presOf" srcId="{2254CF9D-09D8-4442-B50A-AA2B13F7F8B4}" destId="{E5C629AE-6F68-4B01-953D-D4E67394D53F}" srcOrd="1" destOrd="0" presId="urn:microsoft.com/office/officeart/2005/8/layout/cycle4#1"/>
    <dgm:cxn modelId="{D345E0C7-1DD3-4CA1-A914-82EA1F06AD22}" type="presOf" srcId="{B7CEC7C1-C1DB-4DCB-8E60-1C16EC4356F4}" destId="{B019889D-9609-4528-AB4C-E845F7177CDE}" srcOrd="0" destOrd="0" presId="urn:microsoft.com/office/officeart/2005/8/layout/cycle4#1"/>
    <dgm:cxn modelId="{DB0E8C2A-BDA6-4D79-93EE-672B25A6FA3A}" srcId="{02D167BE-9892-49CB-8A62-E8BB3D65666F}" destId="{0E8F7EAD-BB2B-4F04-89D6-727F111C4632}" srcOrd="2" destOrd="0" parTransId="{E2789C40-ECAD-4F35-ADF5-7F38AE3534A0}" sibTransId="{D13B0FD4-1AF0-4EF7-8654-12DDB375D775}"/>
    <dgm:cxn modelId="{1A5C3D4B-6D71-47B9-9C19-1C475F463AC6}" type="presOf" srcId="{404E279D-D651-479B-A740-4E6B4E3AD0B3}" destId="{26A6479B-563A-4536-8504-EF77E8804800}" srcOrd="0" destOrd="1" presId="urn:microsoft.com/office/officeart/2005/8/layout/cycle4#1"/>
    <dgm:cxn modelId="{045C14E6-4F42-4230-A48B-F6C72F932E72}" type="presOf" srcId="{9F2553C9-F254-45D4-9EB9-C44EA306E880}" destId="{1CB14A4C-CA6A-4696-8AF7-0DEDCBE29796}" srcOrd="1" destOrd="1" presId="urn:microsoft.com/office/officeart/2005/8/layout/cycle4#1"/>
    <dgm:cxn modelId="{812B603F-3EF9-40D8-A63D-3005862B920E}" type="presOf" srcId="{0E8F7EAD-BB2B-4F04-89D6-727F111C4632}" destId="{E5C629AE-6F68-4B01-953D-D4E67394D53F}" srcOrd="1" destOrd="2" presId="urn:microsoft.com/office/officeart/2005/8/layout/cycle4#1"/>
    <dgm:cxn modelId="{6A3EB39B-519C-4B7A-909E-1B1BE7A0331A}" srcId="{9F8A5288-259D-4FDF-BEB6-6DEE42A258FD}" destId="{7CC11419-05D8-4AD3-8732-6B93EA1A775A}" srcOrd="3" destOrd="0" parTransId="{D93C26AA-3370-465C-BFBF-D0460E2B92A3}" sibTransId="{13E66813-1D0B-4C41-AA42-7C389A2810F6}"/>
    <dgm:cxn modelId="{B3B5EFD7-BC56-4864-8A00-EFEC222322AF}" srcId="{9F8A5288-259D-4FDF-BEB6-6DEE42A258FD}" destId="{C49B37D9-C0F9-44EA-A383-8526125C75F4}" srcOrd="2" destOrd="0" parTransId="{34AD5075-28BF-437F-A75A-13BFB3DA8EAD}" sibTransId="{2FAA8FE2-F27D-43DA-915B-A62F87213D9F}"/>
    <dgm:cxn modelId="{339208CB-F121-4F41-A374-C3D569A1C745}" srcId="{448BA5DC-6C71-4225-B39F-3CFDBBC498B7}" destId="{02D167BE-9892-49CB-8A62-E8BB3D65666F}" srcOrd="0" destOrd="0" parTransId="{615D2198-E025-4CD6-9661-7D2FF607BC32}" sibTransId="{1582CBF2-F924-470B-AC43-75D7A3D4DB11}"/>
    <dgm:cxn modelId="{17421CBF-1D5F-46D8-BAB1-8AB590DDFCED}" srcId="{448BA5DC-6C71-4225-B39F-3CFDBBC498B7}" destId="{98877877-8B34-4BF5-986E-F6A6C6E662BA}" srcOrd="1" destOrd="0" parTransId="{097E22DA-9500-47BF-B00A-756FED9C0DD4}" sibTransId="{776F3645-0053-4DCE-8D88-B09997F7636A}"/>
    <dgm:cxn modelId="{7C0C75D5-01BB-4D1D-B426-C4F2A5211E41}" srcId="{02D167BE-9892-49CB-8A62-E8BB3D65666F}" destId="{07FE3EDF-D613-41F8-B4E7-3DA2A45347EB}" srcOrd="1" destOrd="0" parTransId="{298D579F-A062-4B17-A377-D65F67054578}" sibTransId="{62AA6411-2D51-4E7C-8813-24981CE67787}"/>
    <dgm:cxn modelId="{074ADFF9-A89F-43DF-8953-FCC581AF5EB3}" type="presOf" srcId="{B7CEC7C1-C1DB-4DCB-8E60-1C16EC4356F4}" destId="{562919F2-A11A-4375-BD50-772FBB653865}" srcOrd="1" destOrd="0" presId="urn:microsoft.com/office/officeart/2005/8/layout/cycle4#1"/>
    <dgm:cxn modelId="{28080552-4371-43C2-B8DB-7A2C575EE9D0}" type="presOf" srcId="{448BA5DC-6C71-4225-B39F-3CFDBBC498B7}" destId="{6DEDAFDB-777C-4C22-933F-7EBF29ADC99E}" srcOrd="0" destOrd="0" presId="urn:microsoft.com/office/officeart/2005/8/layout/cycle4#1"/>
    <dgm:cxn modelId="{F4B0582B-6E73-4C17-8446-06D7C926696B}" type="presOf" srcId="{698DB4AA-BCA5-42A9-B821-76FCEDF074B2}" destId="{26A6479B-563A-4536-8504-EF77E8804800}" srcOrd="0" destOrd="0" presId="urn:microsoft.com/office/officeart/2005/8/layout/cycle4#1"/>
    <dgm:cxn modelId="{E753C011-55F7-484A-BA60-ECBD1403B746}" type="presOf" srcId="{C49B37D9-C0F9-44EA-A383-8526125C75F4}" destId="{1CB14A4C-CA6A-4696-8AF7-0DEDCBE29796}" srcOrd="1" destOrd="2" presId="urn:microsoft.com/office/officeart/2005/8/layout/cycle4#1"/>
    <dgm:cxn modelId="{8CDAB2CB-27C5-4188-BAEE-E61DF0BAD032}" type="presOf" srcId="{404E279D-D651-479B-A740-4E6B4E3AD0B3}" destId="{6F3799AF-58C0-4E02-918D-45077426ACE9}" srcOrd="1" destOrd="1" presId="urn:microsoft.com/office/officeart/2005/8/layout/cycle4#1"/>
    <dgm:cxn modelId="{DC5DF7BB-F8F7-48BA-B1D0-2408BE081C71}" type="presOf" srcId="{DAB92C6F-6DEC-48EB-8711-30EA39A52C50}" destId="{EDE78736-3D89-4092-AB7E-4A96D9A29C43}" srcOrd="0" destOrd="0" presId="urn:microsoft.com/office/officeart/2005/8/layout/cycle4#1"/>
    <dgm:cxn modelId="{E3F86260-B2BE-435A-945B-38FF150E9EF9}" srcId="{DAB92C6F-6DEC-48EB-8711-30EA39A52C50}" destId="{698DB4AA-BCA5-42A9-B821-76FCEDF074B2}" srcOrd="0" destOrd="0" parTransId="{46860E83-8FE9-46DB-9096-E66E5E46C359}" sibTransId="{22DC1AAA-9F6C-4E48-AC36-8D032D17B8BD}"/>
    <dgm:cxn modelId="{891477F5-BE95-4CA0-A630-97483781814D}" type="presOf" srcId="{98877877-8B34-4BF5-986E-F6A6C6E662BA}" destId="{78FDC8F9-C0C0-4862-BB94-26E912117DF6}" srcOrd="0" destOrd="0" presId="urn:microsoft.com/office/officeart/2005/8/layout/cycle4#1"/>
    <dgm:cxn modelId="{509A18C8-5DF6-49A2-B5D2-552E30D44814}" type="presOf" srcId="{83DB8A04-17E1-4278-9FD4-EA420F7CFD8D}" destId="{B019889D-9609-4528-AB4C-E845F7177CDE}" srcOrd="0" destOrd="1" presId="urn:microsoft.com/office/officeart/2005/8/layout/cycle4#1"/>
    <dgm:cxn modelId="{F371ECDC-6282-42BD-B1ED-DFB4A7FDF6D1}" type="presOf" srcId="{07FE3EDF-D613-41F8-B4E7-3DA2A45347EB}" destId="{3120F353-0DC0-4445-B4F2-F962EA735C62}" srcOrd="0" destOrd="1" presId="urn:microsoft.com/office/officeart/2005/8/layout/cycle4#1"/>
    <dgm:cxn modelId="{E817E71A-8DD6-48E0-AA07-617A913F320D}" srcId="{98877877-8B34-4BF5-986E-F6A6C6E662BA}" destId="{83DB8A04-17E1-4278-9FD4-EA420F7CFD8D}" srcOrd="1" destOrd="0" parTransId="{6C5CDEA8-9B0F-4154-AC6A-4AE67876DE63}" sibTransId="{1606D2D4-FA36-4CAD-8843-3601D43122D7}"/>
    <dgm:cxn modelId="{7DE7203C-1AD0-4014-BEBB-96593ED8FD58}" srcId="{98877877-8B34-4BF5-986E-F6A6C6E662BA}" destId="{B7CEC7C1-C1DB-4DCB-8E60-1C16EC4356F4}" srcOrd="0" destOrd="0" parTransId="{A97C22AA-5D31-413F-977D-C4F5FC2A539A}" sibTransId="{48E2D9A6-18DB-4BA7-B519-4D9D2455BD6C}"/>
    <dgm:cxn modelId="{164BC096-DF9D-49C1-AFAE-DF13DFA17947}" type="presOf" srcId="{83DB8A04-17E1-4278-9FD4-EA420F7CFD8D}" destId="{562919F2-A11A-4375-BD50-772FBB653865}" srcOrd="1" destOrd="1" presId="urn:microsoft.com/office/officeart/2005/8/layout/cycle4#1"/>
    <dgm:cxn modelId="{81018879-4A86-4F3E-B113-5360EE8B3D83}" type="presOf" srcId="{A68A0CC5-437F-46EC-A203-E19FFEABF5BE}" destId="{562919F2-A11A-4375-BD50-772FBB653865}" srcOrd="1" destOrd="2" presId="urn:microsoft.com/office/officeart/2005/8/layout/cycle4#1"/>
    <dgm:cxn modelId="{0F7EE362-B426-40FD-BB47-84112FAFA7D0}" type="presOf" srcId="{7CC11419-05D8-4AD3-8732-6B93EA1A775A}" destId="{09BEAA7D-C47D-4F2D-B42C-687F135D9EF2}" srcOrd="0" destOrd="3" presId="urn:microsoft.com/office/officeart/2005/8/layout/cycle4#1"/>
    <dgm:cxn modelId="{E7BB5B75-0208-4377-A86D-1FD55DF48F05}" type="presOf" srcId="{A68A0CC5-437F-46EC-A203-E19FFEABF5BE}" destId="{B019889D-9609-4528-AB4C-E845F7177CDE}" srcOrd="0" destOrd="2" presId="urn:microsoft.com/office/officeart/2005/8/layout/cycle4#1"/>
    <dgm:cxn modelId="{EE23B26D-6EA3-4C85-A384-CC34779B8354}" type="presOf" srcId="{9F2553C9-F254-45D4-9EB9-C44EA306E880}" destId="{09BEAA7D-C47D-4F2D-B42C-687F135D9EF2}" srcOrd="0" destOrd="1" presId="urn:microsoft.com/office/officeart/2005/8/layout/cycle4#1"/>
    <dgm:cxn modelId="{21D1F5E0-C2D9-4C7B-A595-532629BB4E78}" srcId="{98877877-8B34-4BF5-986E-F6A6C6E662BA}" destId="{A68A0CC5-437F-46EC-A203-E19FFEABF5BE}" srcOrd="2" destOrd="0" parTransId="{6C9782D5-2CB4-49EE-9DEF-23497DF805BD}" sibTransId="{AD44D4A0-DE88-4CD6-864F-FC2A17BDFAC9}"/>
    <dgm:cxn modelId="{67B52877-69DB-46E3-93C4-F05485F8DF41}" srcId="{448BA5DC-6C71-4225-B39F-3CFDBBC498B7}" destId="{9F8A5288-259D-4FDF-BEB6-6DEE42A258FD}" srcOrd="3" destOrd="0" parTransId="{66C938B1-DB9B-443D-8B35-8896CD0D3093}" sibTransId="{B58CB6A8-E3D6-4BA6-8938-279082F85BDB}"/>
    <dgm:cxn modelId="{6ECDBE9F-4A45-422D-96F3-216FDB3599BE}" type="presOf" srcId="{7CC11419-05D8-4AD3-8732-6B93EA1A775A}" destId="{1CB14A4C-CA6A-4696-8AF7-0DEDCBE29796}" srcOrd="1" destOrd="3" presId="urn:microsoft.com/office/officeart/2005/8/layout/cycle4#1"/>
    <dgm:cxn modelId="{219F8B4E-D2BA-4495-A622-ED1B41CE0E38}" type="presParOf" srcId="{6DEDAFDB-777C-4C22-933F-7EBF29ADC99E}" destId="{F2473A57-8658-4C16-A749-B813C8D518DE}" srcOrd="0" destOrd="0" presId="urn:microsoft.com/office/officeart/2005/8/layout/cycle4#1"/>
    <dgm:cxn modelId="{D0DD5C36-CFDA-42C9-B872-8AC5EB627D35}" type="presParOf" srcId="{F2473A57-8658-4C16-A749-B813C8D518DE}" destId="{9B8AD64E-885A-487F-9D2F-46B99BB5DEC5}" srcOrd="0" destOrd="0" presId="urn:microsoft.com/office/officeart/2005/8/layout/cycle4#1"/>
    <dgm:cxn modelId="{EE4651BC-5192-4D23-A0F0-D859BCF572F6}" type="presParOf" srcId="{9B8AD64E-885A-487F-9D2F-46B99BB5DEC5}" destId="{3120F353-0DC0-4445-B4F2-F962EA735C62}" srcOrd="0" destOrd="0" presId="urn:microsoft.com/office/officeart/2005/8/layout/cycle4#1"/>
    <dgm:cxn modelId="{87695F5A-FE09-49CC-9572-17D73986814C}" type="presParOf" srcId="{9B8AD64E-885A-487F-9D2F-46B99BB5DEC5}" destId="{E5C629AE-6F68-4B01-953D-D4E67394D53F}" srcOrd="1" destOrd="0" presId="urn:microsoft.com/office/officeart/2005/8/layout/cycle4#1"/>
    <dgm:cxn modelId="{9DA1D93B-5EA2-4EF5-AA57-5615312D6344}" type="presParOf" srcId="{F2473A57-8658-4C16-A749-B813C8D518DE}" destId="{D9CA871E-2CAE-4272-85A2-766348720078}" srcOrd="1" destOrd="0" presId="urn:microsoft.com/office/officeart/2005/8/layout/cycle4#1"/>
    <dgm:cxn modelId="{011256E5-986F-44C1-B963-1276F8F53206}" type="presParOf" srcId="{D9CA871E-2CAE-4272-85A2-766348720078}" destId="{B019889D-9609-4528-AB4C-E845F7177CDE}" srcOrd="0" destOrd="0" presId="urn:microsoft.com/office/officeart/2005/8/layout/cycle4#1"/>
    <dgm:cxn modelId="{450969F8-0AD8-4817-9FBB-0A8CE0C11EE5}" type="presParOf" srcId="{D9CA871E-2CAE-4272-85A2-766348720078}" destId="{562919F2-A11A-4375-BD50-772FBB653865}" srcOrd="1" destOrd="0" presId="urn:microsoft.com/office/officeart/2005/8/layout/cycle4#1"/>
    <dgm:cxn modelId="{4FC549B5-1F20-4EA9-96C3-77DF8221416C}" type="presParOf" srcId="{F2473A57-8658-4C16-A749-B813C8D518DE}" destId="{CB9D31BC-DB6C-435D-B0AA-59431A6DEF79}" srcOrd="2" destOrd="0" presId="urn:microsoft.com/office/officeart/2005/8/layout/cycle4#1"/>
    <dgm:cxn modelId="{843CC626-3B5D-4EBD-A8DA-E52E5567BAD2}" type="presParOf" srcId="{CB9D31BC-DB6C-435D-B0AA-59431A6DEF79}" destId="{26A6479B-563A-4536-8504-EF77E8804800}" srcOrd="0" destOrd="0" presId="urn:microsoft.com/office/officeart/2005/8/layout/cycle4#1"/>
    <dgm:cxn modelId="{778A54F7-8C5D-4E53-AE52-B92E28FA8A0A}" type="presParOf" srcId="{CB9D31BC-DB6C-435D-B0AA-59431A6DEF79}" destId="{6F3799AF-58C0-4E02-918D-45077426ACE9}" srcOrd="1" destOrd="0" presId="urn:microsoft.com/office/officeart/2005/8/layout/cycle4#1"/>
    <dgm:cxn modelId="{933A1C79-8042-4114-AE18-68AE9FDFB196}" type="presParOf" srcId="{F2473A57-8658-4C16-A749-B813C8D518DE}" destId="{209C1538-F366-4205-9748-704438B70D62}" srcOrd="3" destOrd="0" presId="urn:microsoft.com/office/officeart/2005/8/layout/cycle4#1"/>
    <dgm:cxn modelId="{5529A3EE-9464-4150-85C7-259173269726}" type="presParOf" srcId="{209C1538-F366-4205-9748-704438B70D62}" destId="{09BEAA7D-C47D-4F2D-B42C-687F135D9EF2}" srcOrd="0" destOrd="0" presId="urn:microsoft.com/office/officeart/2005/8/layout/cycle4#1"/>
    <dgm:cxn modelId="{F0D135B2-1112-4879-BF6B-CE904A28212E}" type="presParOf" srcId="{209C1538-F366-4205-9748-704438B70D62}" destId="{1CB14A4C-CA6A-4696-8AF7-0DEDCBE29796}" srcOrd="1" destOrd="0" presId="urn:microsoft.com/office/officeart/2005/8/layout/cycle4#1"/>
    <dgm:cxn modelId="{800FCE45-EC97-48C6-9394-17274498EB23}" type="presParOf" srcId="{F2473A57-8658-4C16-A749-B813C8D518DE}" destId="{727BE0D8-4D40-4664-B0F8-50BA9B23C36F}" srcOrd="4" destOrd="0" presId="urn:microsoft.com/office/officeart/2005/8/layout/cycle4#1"/>
    <dgm:cxn modelId="{D0978337-740A-4388-B511-EFEBD47758C1}" type="presParOf" srcId="{6DEDAFDB-777C-4C22-933F-7EBF29ADC99E}" destId="{64B8BF3B-075B-4FFA-A311-7308F850F82E}" srcOrd="1" destOrd="0" presId="urn:microsoft.com/office/officeart/2005/8/layout/cycle4#1"/>
    <dgm:cxn modelId="{C24BEDC3-0783-4489-9AF7-5FB5F227D4AF}" type="presParOf" srcId="{64B8BF3B-075B-4FFA-A311-7308F850F82E}" destId="{02E948EC-2BEB-4C0C-AEE8-FCBA0C72BCA6}" srcOrd="0" destOrd="0" presId="urn:microsoft.com/office/officeart/2005/8/layout/cycle4#1"/>
    <dgm:cxn modelId="{2028FB09-9D2C-4D20-AF30-8B20EE478AF3}" type="presParOf" srcId="{64B8BF3B-075B-4FFA-A311-7308F850F82E}" destId="{78FDC8F9-C0C0-4862-BB94-26E912117DF6}" srcOrd="1" destOrd="0" presId="urn:microsoft.com/office/officeart/2005/8/layout/cycle4#1"/>
    <dgm:cxn modelId="{FA8E8F8A-3F35-4365-A018-1B36CB42EE00}" type="presParOf" srcId="{64B8BF3B-075B-4FFA-A311-7308F850F82E}" destId="{EDE78736-3D89-4092-AB7E-4A96D9A29C43}" srcOrd="2" destOrd="0" presId="urn:microsoft.com/office/officeart/2005/8/layout/cycle4#1"/>
    <dgm:cxn modelId="{5E816A0B-2047-42C0-8875-73A9782AF656}" type="presParOf" srcId="{64B8BF3B-075B-4FFA-A311-7308F850F82E}" destId="{E212BB40-EC65-4DC4-8A91-AAD8F5C43AB6}" srcOrd="3" destOrd="0" presId="urn:microsoft.com/office/officeart/2005/8/layout/cycle4#1"/>
    <dgm:cxn modelId="{AEED846E-8974-4C10-9476-DD75D88858F7}" type="presParOf" srcId="{64B8BF3B-075B-4FFA-A311-7308F850F82E}" destId="{0579585C-B880-492C-BD9C-CB9D3E49F03F}" srcOrd="4" destOrd="0" presId="urn:microsoft.com/office/officeart/2005/8/layout/cycle4#1"/>
    <dgm:cxn modelId="{29896F0B-FD7B-4108-8182-6F94D37A5F90}" type="presParOf" srcId="{6DEDAFDB-777C-4C22-933F-7EBF29ADC99E}" destId="{7F306DF1-7106-472C-BFBF-F0E535FB5F6E}" srcOrd="2" destOrd="0" presId="urn:microsoft.com/office/officeart/2005/8/layout/cycle4#1"/>
    <dgm:cxn modelId="{EE58F10F-481D-45D3-92FF-E386AE1DB939}" type="presParOf" srcId="{6DEDAFDB-777C-4C22-933F-7EBF29ADC99E}" destId="{84B81007-EB90-4CE2-B24A-45A032CC8D07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6A6479B-563A-4536-8504-EF77E8804800}">
      <dsp:nvSpPr>
        <dsp:cNvPr id="0" name=""/>
        <dsp:cNvSpPr/>
      </dsp:nvSpPr>
      <dsp:spPr>
        <a:xfrm>
          <a:off x="4007160" y="4802751"/>
          <a:ext cx="2456001" cy="1590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50" kern="1200"/>
            <a:t>  risorse dell’organico dell’autonomia  (parte delle quali, soprattutto a regime,  potranno essereindividuate dalle scuole stesse entro i limiti generali dati;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700" kern="1200"/>
        </a:p>
      </dsp:txBody>
      <dsp:txXfrm>
        <a:off x="4743960" y="5200484"/>
        <a:ext cx="1719201" cy="1193199"/>
      </dsp:txXfrm>
    </dsp:sp>
    <dsp:sp modelId="{09BEAA7D-C47D-4F2D-B42C-687F135D9EF2}">
      <dsp:nvSpPr>
        <dsp:cNvPr id="0" name=""/>
        <dsp:cNvSpPr/>
      </dsp:nvSpPr>
      <dsp:spPr>
        <a:xfrm>
          <a:off x="0" y="4794128"/>
          <a:ext cx="2456001" cy="15909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50" kern="1200"/>
            <a:t>previsione dei percorsi di alternanza scuola-lavoro (DLgs 77/05)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50" kern="1200"/>
            <a:t> previsione azioni coerenti con il   Piano nazionale per la scuola digitale  (comma 7)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50" kern="1200"/>
        </a:p>
      </dsp:txBody>
      <dsp:txXfrm>
        <a:off x="0" y="5191861"/>
        <a:ext cx="1719201" cy="1193199"/>
      </dsp:txXfrm>
    </dsp:sp>
    <dsp:sp modelId="{B019889D-9609-4528-AB4C-E845F7177CDE}">
      <dsp:nvSpPr>
        <dsp:cNvPr id="0" name=""/>
        <dsp:cNvSpPr/>
      </dsp:nvSpPr>
      <dsp:spPr>
        <a:xfrm>
          <a:off x="4135879" y="1451651"/>
          <a:ext cx="2327282" cy="14592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50" kern="1200"/>
            <a:t> risultanze del RAV, in                 termini di cose che “devono” migliorare;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50" kern="1200"/>
            <a:t> il conseguente piano di miglioramento di cui all’art.6, comma 1, del Decreto del Presidente della Repubblica 28.3.2013 n.80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700" kern="1200"/>
        </a:p>
      </dsp:txBody>
      <dsp:txXfrm>
        <a:off x="4834064" y="1451651"/>
        <a:ext cx="1629097" cy="1094438"/>
      </dsp:txXfrm>
    </dsp:sp>
    <dsp:sp modelId="{3120F353-0DC0-4445-B4F2-F962EA735C62}">
      <dsp:nvSpPr>
        <dsp:cNvPr id="0" name=""/>
        <dsp:cNvSpPr/>
      </dsp:nvSpPr>
      <dsp:spPr>
        <a:xfrm>
          <a:off x="110323" y="1557528"/>
          <a:ext cx="2272145" cy="13166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70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50" kern="1200"/>
            <a:t>richieste del territorio   e dell’utenza, in termini   di “priorità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700" kern="1200"/>
        </a:p>
      </dsp:txBody>
      <dsp:txXfrm>
        <a:off x="110323" y="1557528"/>
        <a:ext cx="1590501" cy="987455"/>
      </dsp:txXfrm>
    </dsp:sp>
    <dsp:sp modelId="{02E948EC-2BEB-4C0C-AEE8-FCBA0C72BCA6}">
      <dsp:nvSpPr>
        <dsp:cNvPr id="0" name=""/>
        <dsp:cNvSpPr/>
      </dsp:nvSpPr>
      <dsp:spPr>
        <a:xfrm>
          <a:off x="1063911" y="1798477"/>
          <a:ext cx="2080893" cy="2152730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Piano triennale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dell'Offerta Formativa per il triennio 2016/2019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1800" kern="1200"/>
        </a:p>
      </dsp:txBody>
      <dsp:txXfrm>
        <a:off x="1063911" y="1798477"/>
        <a:ext cx="2080893" cy="2152730"/>
      </dsp:txXfrm>
    </dsp:sp>
    <dsp:sp modelId="{78FDC8F9-C0C0-4862-BB94-26E912117DF6}">
      <dsp:nvSpPr>
        <dsp:cNvPr id="0" name=""/>
        <dsp:cNvSpPr/>
      </dsp:nvSpPr>
      <dsp:spPr>
        <a:xfrm rot="5400000">
          <a:off x="3176459" y="1721894"/>
          <a:ext cx="2152730" cy="2261120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800" kern="1200"/>
            <a:t>PTOF</a:t>
          </a:r>
        </a:p>
      </dsp:txBody>
      <dsp:txXfrm rot="5400000">
        <a:off x="3176459" y="1721894"/>
        <a:ext cx="2152730" cy="2261120"/>
      </dsp:txXfrm>
    </dsp:sp>
    <dsp:sp modelId="{EDE78736-3D89-4092-AB7E-4A96D9A29C43}">
      <dsp:nvSpPr>
        <dsp:cNvPr id="0" name=""/>
        <dsp:cNvSpPr/>
      </dsp:nvSpPr>
      <dsp:spPr>
        <a:xfrm rot="10800000">
          <a:off x="3181174" y="3949505"/>
          <a:ext cx="2170296" cy="2152730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DEVE TENER CONTO  prioritaritariamente delle esigenze formative individuate a seguito della lettura comparata del RAV “ Rapporto di Autovalutazione</a:t>
          </a:r>
        </a:p>
      </dsp:txBody>
      <dsp:txXfrm rot="10800000">
        <a:off x="3181174" y="3949505"/>
        <a:ext cx="2170296" cy="2152730"/>
      </dsp:txXfrm>
    </dsp:sp>
    <dsp:sp modelId="{E212BB40-EC65-4DC4-8A91-AAD8F5C43AB6}">
      <dsp:nvSpPr>
        <dsp:cNvPr id="0" name=""/>
        <dsp:cNvSpPr/>
      </dsp:nvSpPr>
      <dsp:spPr>
        <a:xfrm rot="16200000">
          <a:off x="1029134" y="3939753"/>
          <a:ext cx="2152730" cy="2152730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20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2000" kern="1200"/>
            <a:t>mira alla valorizzazione dell’autonomi a scolastica</a:t>
          </a:r>
        </a:p>
      </dsp:txBody>
      <dsp:txXfrm rot="16200000">
        <a:off x="1029134" y="3939753"/>
        <a:ext cx="2152730" cy="2152730"/>
      </dsp:txXfrm>
    </dsp:sp>
    <dsp:sp modelId="{7F306DF1-7106-472C-BFBF-F0E535FB5F6E}">
      <dsp:nvSpPr>
        <dsp:cNvPr id="0" name=""/>
        <dsp:cNvSpPr/>
      </dsp:nvSpPr>
      <dsp:spPr>
        <a:xfrm>
          <a:off x="2859949" y="3451779"/>
          <a:ext cx="743263" cy="646316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B81007-EB90-4CE2-B24A-45A032CC8D07}">
      <dsp:nvSpPr>
        <dsp:cNvPr id="0" name=""/>
        <dsp:cNvSpPr/>
      </dsp:nvSpPr>
      <dsp:spPr>
        <a:xfrm rot="10800000">
          <a:off x="2859949" y="3700362"/>
          <a:ext cx="743263" cy="646316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torno a fasc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B4BA93-8472-428D-8705-B4497D7D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Carta_intestata_accessibile</Template>
  <TotalTime>3</TotalTime>
  <Pages>8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3</cp:revision>
  <cp:lastPrinted>2015-10-05T09:59:00Z</cp:lastPrinted>
  <dcterms:created xsi:type="dcterms:W3CDTF">2015-10-07T18:42:00Z</dcterms:created>
  <dcterms:modified xsi:type="dcterms:W3CDTF">2015-10-07T18:47:00Z</dcterms:modified>
</cp:coreProperties>
</file>